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7BEC7" w14:textId="750C89EE" w:rsidR="00437107" w:rsidRPr="005B73AB" w:rsidRDefault="3E70CF0D" w:rsidP="247DCB34">
      <w:pPr>
        <w:rPr>
          <w:b/>
          <w:bCs/>
          <w:sz w:val="28"/>
          <w:szCs w:val="28"/>
          <w:lang w:val="en-US"/>
        </w:rPr>
      </w:pPr>
      <w:r w:rsidRPr="247DCB34">
        <w:rPr>
          <w:b/>
          <w:bCs/>
          <w:sz w:val="28"/>
          <w:szCs w:val="28"/>
          <w:lang w:val="en-US"/>
        </w:rPr>
        <w:t xml:space="preserve">A </w:t>
      </w:r>
      <w:r w:rsidR="00437107" w:rsidRPr="247DCB34">
        <w:rPr>
          <w:b/>
          <w:bCs/>
          <w:sz w:val="28"/>
          <w:szCs w:val="28"/>
          <w:lang w:val="en-US"/>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50"/>
        <w:gridCol w:w="2775"/>
        <w:gridCol w:w="8820"/>
      </w:tblGrid>
      <w:tr w:rsidR="00437107" w:rsidRPr="005B73AB" w14:paraId="4F31A9FD" w14:textId="77777777" w:rsidTr="53CF44C3">
        <w:trPr>
          <w:trHeight w:val="420"/>
        </w:trPr>
        <w:tc>
          <w:tcPr>
            <w:tcW w:w="4125" w:type="dxa"/>
            <w:gridSpan w:val="2"/>
            <w:vAlign w:val="center"/>
          </w:tcPr>
          <w:p w14:paraId="4D2EAC5D" w14:textId="77777777" w:rsidR="00437107" w:rsidRPr="005B73AB" w:rsidRDefault="00437107" w:rsidP="00F436A2">
            <w:pPr>
              <w:widowControl w:val="0"/>
              <w:spacing w:line="240" w:lineRule="auto"/>
            </w:pPr>
            <w:r w:rsidRPr="005B73AB">
              <w:t>Date</w:t>
            </w:r>
          </w:p>
        </w:tc>
        <w:tc>
          <w:tcPr>
            <w:tcW w:w="8820" w:type="dxa"/>
          </w:tcPr>
          <w:p w14:paraId="12973DFC" w14:textId="50F8AA5C" w:rsidR="00437107" w:rsidRPr="005B73AB" w:rsidRDefault="1781E7D9" w:rsidP="00F436A2">
            <w:pPr>
              <w:widowControl w:val="0"/>
              <w:spacing w:line="240" w:lineRule="auto"/>
            </w:pPr>
            <w:r>
              <w:t xml:space="preserve">Lesson </w:t>
            </w:r>
            <w:r w:rsidR="00437107">
              <w:t>3</w:t>
            </w:r>
          </w:p>
        </w:tc>
      </w:tr>
      <w:tr w:rsidR="00437107" w:rsidRPr="005B73AB" w14:paraId="0AC1B6B0" w14:textId="77777777" w:rsidTr="53CF44C3">
        <w:trPr>
          <w:trHeight w:val="420"/>
        </w:trPr>
        <w:tc>
          <w:tcPr>
            <w:tcW w:w="4125" w:type="dxa"/>
            <w:gridSpan w:val="2"/>
          </w:tcPr>
          <w:p w14:paraId="3F5326A7" w14:textId="77777777" w:rsidR="00437107" w:rsidRPr="005B73AB" w:rsidRDefault="00437107" w:rsidP="00F436A2">
            <w:pPr>
              <w:widowControl w:val="0"/>
              <w:spacing w:line="240" w:lineRule="auto"/>
            </w:pPr>
            <w:r w:rsidRPr="005B73AB">
              <w:t>Time</w:t>
            </w:r>
          </w:p>
        </w:tc>
        <w:tc>
          <w:tcPr>
            <w:tcW w:w="8820" w:type="dxa"/>
          </w:tcPr>
          <w:p w14:paraId="73FEA30A" w14:textId="77777777" w:rsidR="00437107" w:rsidRPr="005B73AB" w:rsidRDefault="00437107" w:rsidP="00F436A2">
            <w:pPr>
              <w:widowControl w:val="0"/>
              <w:spacing w:line="240" w:lineRule="auto"/>
            </w:pPr>
            <w:r w:rsidRPr="005B73AB">
              <w:t>90 minutes</w:t>
            </w:r>
          </w:p>
        </w:tc>
      </w:tr>
      <w:tr w:rsidR="00437107" w:rsidRPr="005B73AB" w14:paraId="04DCC745" w14:textId="77777777" w:rsidTr="53CF44C3">
        <w:trPr>
          <w:trHeight w:val="420"/>
        </w:trPr>
        <w:tc>
          <w:tcPr>
            <w:tcW w:w="4125" w:type="dxa"/>
            <w:gridSpan w:val="2"/>
          </w:tcPr>
          <w:p w14:paraId="448A41BF" w14:textId="77777777" w:rsidR="00437107" w:rsidRPr="005B73AB" w:rsidRDefault="00437107" w:rsidP="00F436A2">
            <w:pPr>
              <w:widowControl w:val="0"/>
              <w:spacing w:line="240" w:lineRule="auto"/>
            </w:pPr>
            <w:r w:rsidRPr="005B73AB">
              <w:t>Lesson Overview</w:t>
            </w:r>
          </w:p>
        </w:tc>
        <w:tc>
          <w:tcPr>
            <w:tcW w:w="8820" w:type="dxa"/>
          </w:tcPr>
          <w:p w14:paraId="070924FE" w14:textId="563D905F" w:rsidR="00437107" w:rsidRPr="005B73AB" w:rsidRDefault="00694951" w:rsidP="00F436A2">
            <w:pPr>
              <w:widowControl w:val="0"/>
              <w:spacing w:line="240" w:lineRule="auto"/>
            </w:pPr>
            <w:r w:rsidRPr="005B73AB">
              <w:t>Data Collection</w:t>
            </w:r>
          </w:p>
        </w:tc>
      </w:tr>
      <w:tr w:rsidR="00437107" w:rsidRPr="005B73AB" w14:paraId="19359D45" w14:textId="77777777" w:rsidTr="53CF44C3">
        <w:trPr>
          <w:trHeight w:val="420"/>
        </w:trPr>
        <w:tc>
          <w:tcPr>
            <w:tcW w:w="4125" w:type="dxa"/>
            <w:gridSpan w:val="2"/>
          </w:tcPr>
          <w:p w14:paraId="24D54EE0" w14:textId="77777777" w:rsidR="00437107" w:rsidRPr="005B73AB" w:rsidRDefault="00437107" w:rsidP="00F436A2">
            <w:pPr>
              <w:widowControl w:val="0"/>
              <w:spacing w:line="240" w:lineRule="auto"/>
            </w:pPr>
            <w:r w:rsidRPr="005B73AB">
              <w:t>Learning Objectives</w:t>
            </w:r>
          </w:p>
        </w:tc>
        <w:tc>
          <w:tcPr>
            <w:tcW w:w="8820" w:type="dxa"/>
          </w:tcPr>
          <w:p w14:paraId="0ECAB7FF" w14:textId="1451A99A" w:rsidR="00181FFB" w:rsidRDefault="00181FFB" w:rsidP="00F436A2">
            <w:pPr>
              <w:widowControl w:val="0"/>
              <w:spacing w:line="240" w:lineRule="auto"/>
            </w:pPr>
            <w:r>
              <w:t>Students will:</w:t>
            </w:r>
          </w:p>
          <w:p w14:paraId="169B6E5E" w14:textId="12DD3CB1" w:rsidR="001F5F87" w:rsidRPr="005B73AB" w:rsidRDefault="29B3186E" w:rsidP="44EEEF27">
            <w:pPr>
              <w:pStyle w:val="ListParagraph"/>
              <w:widowControl w:val="0"/>
              <w:numPr>
                <w:ilvl w:val="0"/>
                <w:numId w:val="6"/>
              </w:numPr>
              <w:spacing w:line="240" w:lineRule="auto"/>
            </w:pPr>
            <w:r w:rsidRPr="44EEEF27">
              <w:rPr>
                <w:rFonts w:ascii="Arial" w:eastAsia="Arial" w:hAnsi="Arial" w:cs="Arial"/>
              </w:rPr>
              <w:t>Apply tidy data concepts while manipulating and analyzing data using spreadsheets.</w:t>
            </w:r>
          </w:p>
          <w:p w14:paraId="5E1F5FD7" w14:textId="7D563577" w:rsidR="001F5F87" w:rsidRPr="005B73AB" w:rsidRDefault="4BACFFD3" w:rsidP="44EEEF27">
            <w:pPr>
              <w:pStyle w:val="ListParagraph"/>
              <w:widowControl w:val="0"/>
              <w:numPr>
                <w:ilvl w:val="0"/>
                <w:numId w:val="6"/>
              </w:numPr>
              <w:spacing w:line="240" w:lineRule="auto"/>
              <w:rPr>
                <w:rFonts w:ascii="Arial" w:hAnsi="Arial" w:cs="Arial"/>
              </w:rPr>
            </w:pPr>
            <w:r w:rsidRPr="44EEEF27">
              <w:rPr>
                <w:rFonts w:ascii="Arial" w:hAnsi="Arial" w:cs="Arial"/>
              </w:rPr>
              <w:t xml:space="preserve">Enter numerical and categorical data into a spreadsheet. </w:t>
            </w:r>
          </w:p>
          <w:p w14:paraId="74B685BD" w14:textId="655B92D4" w:rsidR="001F5F87" w:rsidRPr="005B73AB" w:rsidRDefault="4BACFFD3" w:rsidP="00181FFB">
            <w:pPr>
              <w:pStyle w:val="ListParagraph"/>
              <w:widowControl w:val="0"/>
              <w:numPr>
                <w:ilvl w:val="0"/>
                <w:numId w:val="6"/>
              </w:numPr>
              <w:spacing w:line="240" w:lineRule="auto"/>
            </w:pPr>
            <w:r w:rsidRPr="44EEEF27">
              <w:rPr>
                <w:rFonts w:ascii="Arial" w:hAnsi="Arial" w:cs="Arial"/>
              </w:rPr>
              <w:t>Use the Excel formula bar to call functions.</w:t>
            </w:r>
          </w:p>
        </w:tc>
      </w:tr>
      <w:tr w:rsidR="00437107" w:rsidRPr="005B73AB" w14:paraId="736FEEF6" w14:textId="77777777" w:rsidTr="53CF44C3">
        <w:trPr>
          <w:trHeight w:val="420"/>
        </w:trPr>
        <w:tc>
          <w:tcPr>
            <w:tcW w:w="4125" w:type="dxa"/>
            <w:gridSpan w:val="2"/>
          </w:tcPr>
          <w:p w14:paraId="38DF326A" w14:textId="77777777" w:rsidR="00437107" w:rsidRPr="005B73AB" w:rsidRDefault="00437107" w:rsidP="00F436A2">
            <w:pPr>
              <w:widowControl w:val="0"/>
              <w:spacing w:line="240" w:lineRule="auto"/>
            </w:pPr>
            <w:r w:rsidRPr="005B73AB">
              <w:t>Materials Needed</w:t>
            </w:r>
          </w:p>
        </w:tc>
        <w:tc>
          <w:tcPr>
            <w:tcW w:w="8820" w:type="dxa"/>
          </w:tcPr>
          <w:p w14:paraId="223FA132" w14:textId="5A992FF8" w:rsidR="005B73AB" w:rsidRPr="005B73AB" w:rsidRDefault="005B73AB" w:rsidP="17E6D47E">
            <w:pPr>
              <w:widowControl w:val="0"/>
              <w:spacing w:line="240" w:lineRule="auto"/>
              <w:rPr>
                <w:lang w:val="en-US"/>
              </w:rPr>
            </w:pPr>
            <w:r w:rsidRPr="005B73AB">
              <w:rPr>
                <w:lang w:val="en-US"/>
              </w:rPr>
              <w:t>One C</w:t>
            </w:r>
            <w:r w:rsidR="00E824D0" w:rsidRPr="005B73AB">
              <w:rPr>
                <w:lang w:val="en-US"/>
              </w:rPr>
              <w:t>O2 sensor</w:t>
            </w:r>
            <w:r w:rsidRPr="005B73AB">
              <w:rPr>
                <w:lang w:val="en-US"/>
              </w:rPr>
              <w:t xml:space="preserve"> per group of 4-6 students</w:t>
            </w:r>
          </w:p>
          <w:p w14:paraId="680816EB" w14:textId="0F764C43" w:rsidR="00437107" w:rsidRPr="005B73AB" w:rsidRDefault="00437107" w:rsidP="53CF44C3">
            <w:pPr>
              <w:widowControl w:val="0"/>
              <w:spacing w:line="240" w:lineRule="auto"/>
              <w:rPr>
                <w:lang w:val="en-US"/>
              </w:rPr>
            </w:pPr>
            <w:r w:rsidRPr="53CF44C3">
              <w:rPr>
                <w:lang w:val="en-US"/>
              </w:rPr>
              <w:t>Teacher and student access to Excel</w:t>
            </w:r>
          </w:p>
          <w:p w14:paraId="659DD7E2" w14:textId="62484340" w:rsidR="00437107" w:rsidRPr="005B73AB" w:rsidRDefault="3762D65B" w:rsidP="17E6D47E">
            <w:pPr>
              <w:widowControl w:val="0"/>
              <w:spacing w:line="240" w:lineRule="auto"/>
              <w:rPr>
                <w:lang w:val="en-US"/>
              </w:rPr>
            </w:pPr>
            <w:r w:rsidRPr="53CF44C3">
              <w:rPr>
                <w:lang w:val="en-US"/>
              </w:rPr>
              <w:t>S</w:t>
            </w:r>
            <w:r w:rsidR="2097A74C" w:rsidRPr="53CF44C3">
              <w:rPr>
                <w:lang w:val="en-US"/>
              </w:rPr>
              <w:t>tudent worksheet</w:t>
            </w:r>
          </w:p>
        </w:tc>
      </w:tr>
      <w:tr w:rsidR="00437107" w:rsidRPr="005B73AB" w14:paraId="7A192074" w14:textId="77777777" w:rsidTr="53CF44C3">
        <w:trPr>
          <w:trHeight w:val="420"/>
        </w:trPr>
        <w:tc>
          <w:tcPr>
            <w:tcW w:w="1350" w:type="dxa"/>
            <w:vMerge w:val="restart"/>
          </w:tcPr>
          <w:p w14:paraId="282F48DB" w14:textId="77777777" w:rsidR="00437107" w:rsidRPr="005B73AB" w:rsidRDefault="00437107" w:rsidP="00F436A2">
            <w:pPr>
              <w:widowControl w:val="0"/>
              <w:spacing w:line="240" w:lineRule="auto"/>
            </w:pPr>
            <w:r w:rsidRPr="005B73AB">
              <w:t>Timeline</w:t>
            </w:r>
          </w:p>
        </w:tc>
        <w:tc>
          <w:tcPr>
            <w:tcW w:w="2775" w:type="dxa"/>
          </w:tcPr>
          <w:p w14:paraId="60C31DA1" w14:textId="14918D65" w:rsidR="00437107" w:rsidRPr="005B73AB" w:rsidRDefault="00437107" w:rsidP="00F436A2">
            <w:pPr>
              <w:widowControl w:val="0"/>
              <w:spacing w:line="240" w:lineRule="auto"/>
            </w:pPr>
            <w:r>
              <w:t xml:space="preserve">Warm-up </w:t>
            </w:r>
          </w:p>
          <w:p w14:paraId="390ACC35" w14:textId="4615CC2F" w:rsidR="00437107" w:rsidRPr="005B73AB" w:rsidRDefault="00437107" w:rsidP="00F436A2">
            <w:pPr>
              <w:widowControl w:val="0"/>
              <w:spacing w:line="240" w:lineRule="auto"/>
            </w:pPr>
            <w:r>
              <w:t>(10 mins)</w:t>
            </w:r>
          </w:p>
        </w:tc>
        <w:tc>
          <w:tcPr>
            <w:tcW w:w="8820" w:type="dxa"/>
          </w:tcPr>
          <w:p w14:paraId="6E48CE24" w14:textId="0BEF900A" w:rsidR="00762B2A" w:rsidRPr="005B73AB" w:rsidRDefault="00181FFB" w:rsidP="00F436A2">
            <w:pPr>
              <w:rPr>
                <w:lang w:val="en-US"/>
              </w:rPr>
            </w:pPr>
            <w:r>
              <w:t>Review EJI indicators</w:t>
            </w:r>
          </w:p>
        </w:tc>
      </w:tr>
      <w:tr w:rsidR="00437107" w:rsidRPr="005B73AB" w14:paraId="0D25BCAB" w14:textId="77777777" w:rsidTr="53CF44C3">
        <w:trPr>
          <w:trHeight w:val="420"/>
        </w:trPr>
        <w:tc>
          <w:tcPr>
            <w:tcW w:w="1350" w:type="dxa"/>
            <w:vMerge/>
          </w:tcPr>
          <w:p w14:paraId="30FEF934" w14:textId="77777777" w:rsidR="00437107" w:rsidRPr="005B73AB" w:rsidRDefault="00437107" w:rsidP="00F436A2">
            <w:pPr>
              <w:widowControl w:val="0"/>
              <w:spacing w:line="240" w:lineRule="auto"/>
            </w:pPr>
          </w:p>
        </w:tc>
        <w:tc>
          <w:tcPr>
            <w:tcW w:w="2775" w:type="dxa"/>
          </w:tcPr>
          <w:p w14:paraId="342834F6" w14:textId="6E7F1B63" w:rsidR="00437107" w:rsidRPr="005B73AB" w:rsidRDefault="00437107" w:rsidP="44EEEF27">
            <w:pPr>
              <w:widowControl w:val="0"/>
              <w:spacing w:line="240" w:lineRule="auto"/>
              <w:rPr>
                <w:lang w:val="en-US"/>
              </w:rPr>
            </w:pPr>
            <w:r w:rsidRPr="44EEEF27">
              <w:rPr>
                <w:lang w:val="en-US"/>
              </w:rPr>
              <w:t xml:space="preserve">Agenda </w:t>
            </w:r>
          </w:p>
          <w:p w14:paraId="7CE4C52D" w14:textId="71826B09" w:rsidR="00437107" w:rsidRPr="005B73AB" w:rsidRDefault="00437107" w:rsidP="00F436A2">
            <w:pPr>
              <w:widowControl w:val="0"/>
              <w:spacing w:line="240" w:lineRule="auto"/>
            </w:pPr>
            <w:r w:rsidRPr="44EEEF27">
              <w:rPr>
                <w:lang w:val="en-US"/>
              </w:rPr>
              <w:t>(2-3 mins)</w:t>
            </w:r>
          </w:p>
        </w:tc>
        <w:tc>
          <w:tcPr>
            <w:tcW w:w="8820" w:type="dxa"/>
          </w:tcPr>
          <w:p w14:paraId="4C1C4DCD" w14:textId="714D607E" w:rsidR="00437107" w:rsidRPr="005B73AB" w:rsidRDefault="0005008D" w:rsidP="00F436A2">
            <w:pPr>
              <w:widowControl w:val="0"/>
              <w:spacing w:line="240" w:lineRule="auto"/>
            </w:pPr>
            <w:r w:rsidRPr="005B73AB">
              <w:t>Where does data come from?</w:t>
            </w:r>
          </w:p>
          <w:p w14:paraId="74E19533" w14:textId="201D7C83" w:rsidR="00437107" w:rsidRPr="005B73AB" w:rsidRDefault="0005008D" w:rsidP="00F436A2">
            <w:pPr>
              <w:widowControl w:val="0"/>
              <w:spacing w:line="240" w:lineRule="auto"/>
            </w:pPr>
            <w:r w:rsidRPr="005B73AB">
              <w:t xml:space="preserve">Collecting </w:t>
            </w:r>
            <w:r w:rsidR="005B73AB">
              <w:t>tidy</w:t>
            </w:r>
            <w:r w:rsidRPr="005B73AB">
              <w:t xml:space="preserve"> data</w:t>
            </w:r>
          </w:p>
        </w:tc>
      </w:tr>
      <w:tr w:rsidR="00437107" w:rsidRPr="005B73AB" w14:paraId="581C39F7" w14:textId="77777777" w:rsidTr="53CF44C3">
        <w:trPr>
          <w:trHeight w:val="420"/>
        </w:trPr>
        <w:tc>
          <w:tcPr>
            <w:tcW w:w="1350" w:type="dxa"/>
            <w:vMerge/>
          </w:tcPr>
          <w:p w14:paraId="7BC39867" w14:textId="77777777" w:rsidR="00437107" w:rsidRPr="005B73AB" w:rsidRDefault="00437107" w:rsidP="00F436A2">
            <w:pPr>
              <w:widowControl w:val="0"/>
              <w:spacing w:line="240" w:lineRule="auto"/>
            </w:pPr>
          </w:p>
        </w:tc>
        <w:tc>
          <w:tcPr>
            <w:tcW w:w="2775" w:type="dxa"/>
          </w:tcPr>
          <w:p w14:paraId="19BA8EAC" w14:textId="77777777" w:rsidR="00437107" w:rsidRPr="005B73AB" w:rsidRDefault="00437107" w:rsidP="00F436A2">
            <w:pPr>
              <w:widowControl w:val="0"/>
              <w:spacing w:line="240" w:lineRule="auto"/>
            </w:pPr>
            <w:r w:rsidRPr="005B73AB">
              <w:t>Instructions</w:t>
            </w:r>
          </w:p>
          <w:p w14:paraId="25001BA7" w14:textId="54D56BA5" w:rsidR="00437107" w:rsidRPr="005B73AB" w:rsidRDefault="00437107" w:rsidP="00F436A2">
            <w:pPr>
              <w:widowControl w:val="0"/>
              <w:spacing w:line="240" w:lineRule="auto"/>
            </w:pPr>
            <w:r w:rsidRPr="005B73AB">
              <w:t>(</w:t>
            </w:r>
            <w:r w:rsidR="00E824D0" w:rsidRPr="005B73AB">
              <w:t>15</w:t>
            </w:r>
            <w:r w:rsidRPr="005B73AB">
              <w:t xml:space="preserve"> mins)</w:t>
            </w:r>
          </w:p>
        </w:tc>
        <w:tc>
          <w:tcPr>
            <w:tcW w:w="8820" w:type="dxa"/>
          </w:tcPr>
          <w:p w14:paraId="10318DDE" w14:textId="64DBA6DB" w:rsidR="00437107" w:rsidRPr="005B73AB" w:rsidRDefault="00437107" w:rsidP="00F436A2">
            <w:pPr>
              <w:widowControl w:val="0"/>
              <w:spacing w:line="240" w:lineRule="auto"/>
            </w:pPr>
            <w:r>
              <w:t xml:space="preserve">Lecture </w:t>
            </w:r>
            <w:r w:rsidR="42E76756">
              <w:t>s</w:t>
            </w:r>
            <w:r>
              <w:t>lides</w:t>
            </w:r>
            <w:r w:rsidR="00181FFB">
              <w:t>:</w:t>
            </w:r>
            <w:r w:rsidR="00E824D0">
              <w:t xml:space="preserve"> </w:t>
            </w:r>
            <w:r w:rsidR="00181FFB">
              <w:t xml:space="preserve">tidy </w:t>
            </w:r>
            <w:r w:rsidR="00E824D0">
              <w:t>data</w:t>
            </w:r>
          </w:p>
        </w:tc>
      </w:tr>
      <w:tr w:rsidR="00437107" w:rsidRPr="005B73AB" w14:paraId="06718656" w14:textId="77777777" w:rsidTr="53CF44C3">
        <w:trPr>
          <w:trHeight w:val="420"/>
        </w:trPr>
        <w:tc>
          <w:tcPr>
            <w:tcW w:w="1350" w:type="dxa"/>
            <w:vMerge/>
          </w:tcPr>
          <w:p w14:paraId="4DE89B09" w14:textId="77777777" w:rsidR="00437107" w:rsidRPr="005B73AB" w:rsidRDefault="00437107" w:rsidP="00F436A2">
            <w:pPr>
              <w:widowControl w:val="0"/>
              <w:spacing w:line="240" w:lineRule="auto"/>
            </w:pPr>
          </w:p>
        </w:tc>
        <w:tc>
          <w:tcPr>
            <w:tcW w:w="2775" w:type="dxa"/>
          </w:tcPr>
          <w:p w14:paraId="6F908E18" w14:textId="77777777" w:rsidR="00437107" w:rsidRPr="005B73AB" w:rsidRDefault="00437107" w:rsidP="00F436A2">
            <w:pPr>
              <w:widowControl w:val="0"/>
              <w:spacing w:line="240" w:lineRule="auto"/>
            </w:pPr>
            <w:r w:rsidRPr="005B73AB">
              <w:t>Main Activity</w:t>
            </w:r>
          </w:p>
          <w:p w14:paraId="17A82928" w14:textId="7B9BA47A" w:rsidR="00437107" w:rsidRPr="005B73AB" w:rsidRDefault="00437107" w:rsidP="00F436A2">
            <w:pPr>
              <w:widowControl w:val="0"/>
              <w:spacing w:line="240" w:lineRule="auto"/>
            </w:pPr>
            <w:r w:rsidRPr="005B73AB">
              <w:t>(</w:t>
            </w:r>
            <w:r w:rsidR="00E824D0" w:rsidRPr="005B73AB">
              <w:t>50</w:t>
            </w:r>
            <w:r w:rsidRPr="005B73AB">
              <w:t xml:space="preserve"> mins)</w:t>
            </w:r>
          </w:p>
        </w:tc>
        <w:tc>
          <w:tcPr>
            <w:tcW w:w="8820" w:type="dxa"/>
          </w:tcPr>
          <w:p w14:paraId="293F8F84" w14:textId="1A82ABC0" w:rsidR="00437107" w:rsidRPr="005B73AB" w:rsidRDefault="370D355A" w:rsidP="00F436A2">
            <w:pPr>
              <w:widowControl w:val="0"/>
              <w:spacing w:line="240" w:lineRule="auto"/>
              <w:rPr>
                <w:lang w:val="en-US"/>
              </w:rPr>
            </w:pPr>
            <w:r w:rsidRPr="44EEEF27">
              <w:rPr>
                <w:lang w:val="en-US"/>
              </w:rPr>
              <w:t xml:space="preserve">Collecting </w:t>
            </w:r>
            <w:r w:rsidR="7E041A81" w:rsidRPr="44EEEF27">
              <w:rPr>
                <w:lang w:val="en-US"/>
              </w:rPr>
              <w:t xml:space="preserve">and visualizing </w:t>
            </w:r>
            <w:r w:rsidR="00E824D0" w:rsidRPr="44EEEF27">
              <w:rPr>
                <w:lang w:val="en-US"/>
              </w:rPr>
              <w:t xml:space="preserve">CO2 </w:t>
            </w:r>
            <w:r w:rsidR="00181FFB" w:rsidRPr="44EEEF27">
              <w:rPr>
                <w:lang w:val="en-US"/>
              </w:rPr>
              <w:t>data</w:t>
            </w:r>
          </w:p>
        </w:tc>
      </w:tr>
      <w:tr w:rsidR="00437107" w:rsidRPr="005B73AB" w14:paraId="55A957FF" w14:textId="77777777" w:rsidTr="53CF44C3">
        <w:trPr>
          <w:trHeight w:val="420"/>
        </w:trPr>
        <w:tc>
          <w:tcPr>
            <w:tcW w:w="1350" w:type="dxa"/>
            <w:vMerge/>
          </w:tcPr>
          <w:p w14:paraId="4C3B3A61" w14:textId="77777777" w:rsidR="00437107" w:rsidRPr="005B73AB" w:rsidRDefault="00437107" w:rsidP="00F436A2">
            <w:pPr>
              <w:widowControl w:val="0"/>
              <w:spacing w:line="240" w:lineRule="auto"/>
            </w:pPr>
          </w:p>
        </w:tc>
        <w:tc>
          <w:tcPr>
            <w:tcW w:w="2775" w:type="dxa"/>
          </w:tcPr>
          <w:p w14:paraId="173B6A5E" w14:textId="77777777" w:rsidR="00437107" w:rsidRPr="005B73AB" w:rsidRDefault="00437107" w:rsidP="00F436A2">
            <w:pPr>
              <w:widowControl w:val="0"/>
              <w:spacing w:line="240" w:lineRule="auto"/>
            </w:pPr>
            <w:r w:rsidRPr="005B73AB">
              <w:t>Closing</w:t>
            </w:r>
          </w:p>
          <w:p w14:paraId="5D6C446E" w14:textId="77777777" w:rsidR="00437107" w:rsidRPr="005B73AB" w:rsidRDefault="00437107" w:rsidP="00F436A2">
            <w:pPr>
              <w:widowControl w:val="0"/>
              <w:spacing w:line="240" w:lineRule="auto"/>
            </w:pPr>
            <w:r w:rsidRPr="005B73AB">
              <w:t>(10 mins)</w:t>
            </w:r>
          </w:p>
        </w:tc>
        <w:tc>
          <w:tcPr>
            <w:tcW w:w="8820" w:type="dxa"/>
          </w:tcPr>
          <w:p w14:paraId="1D8A1737" w14:textId="053D9120" w:rsidR="00437107" w:rsidRPr="005B73AB" w:rsidRDefault="3AA2CE22" w:rsidP="44EEEF27">
            <w:pPr>
              <w:widowControl w:val="0"/>
              <w:spacing w:line="240" w:lineRule="auto"/>
            </w:pPr>
            <w:r w:rsidRPr="44EEEF27">
              <w:rPr>
                <w:lang w:val="en-US"/>
              </w:rPr>
              <w:t>Discussion: what should we do about CO2 levels in our school?</w:t>
            </w:r>
          </w:p>
        </w:tc>
      </w:tr>
      <w:tr w:rsidR="00437107" w:rsidRPr="005B73AB" w14:paraId="3947E8EA" w14:textId="77777777" w:rsidTr="53CF44C3">
        <w:tc>
          <w:tcPr>
            <w:tcW w:w="1350" w:type="dxa"/>
          </w:tcPr>
          <w:p w14:paraId="5CA1A242" w14:textId="77777777" w:rsidR="00437107" w:rsidRPr="005B73AB" w:rsidRDefault="00437107" w:rsidP="00F436A2">
            <w:pPr>
              <w:widowControl w:val="0"/>
              <w:spacing w:line="240" w:lineRule="auto"/>
            </w:pPr>
          </w:p>
        </w:tc>
        <w:tc>
          <w:tcPr>
            <w:tcW w:w="2775" w:type="dxa"/>
          </w:tcPr>
          <w:p w14:paraId="428E611D" w14:textId="1F3DE053" w:rsidR="00437107" w:rsidRPr="005B73AB" w:rsidRDefault="00437107" w:rsidP="00F436A2">
            <w:pPr>
              <w:widowControl w:val="0"/>
              <w:spacing w:line="240" w:lineRule="auto"/>
            </w:pPr>
            <w:r>
              <w:t>Assessment</w:t>
            </w:r>
          </w:p>
        </w:tc>
        <w:tc>
          <w:tcPr>
            <w:tcW w:w="8820" w:type="dxa"/>
          </w:tcPr>
          <w:p w14:paraId="6B305C0A" w14:textId="7E656679" w:rsidR="00437107" w:rsidRPr="005B73AB" w:rsidRDefault="4B4676F4" w:rsidP="44EEEF27">
            <w:pPr>
              <w:widowControl w:val="0"/>
              <w:spacing w:line="240" w:lineRule="auto"/>
            </w:pPr>
            <w:r w:rsidRPr="44EEEF27">
              <w:rPr>
                <w:lang w:val="en-US"/>
              </w:rPr>
              <w:t>Spreadsheet with CO2 measurements</w:t>
            </w:r>
          </w:p>
        </w:tc>
      </w:tr>
    </w:tbl>
    <w:p w14:paraId="68DC7412" w14:textId="228D8CD5" w:rsidR="005B73AB" w:rsidRDefault="005B73AB">
      <w:pPr>
        <w:rPr>
          <w:b/>
          <w:bCs/>
        </w:rPr>
      </w:pPr>
      <w:r>
        <w:rPr>
          <w:b/>
          <w:bCs/>
        </w:rPr>
        <w:br w:type="page"/>
      </w:r>
    </w:p>
    <w:p w14:paraId="093C27E3" w14:textId="2E50B27F" w:rsidR="004831E6" w:rsidRPr="005B73AB" w:rsidRDefault="004831E6" w:rsidP="004831E6">
      <w:pPr>
        <w:rPr>
          <w:b/>
          <w:bCs/>
        </w:rPr>
      </w:pPr>
      <w:r w:rsidRPr="005B73AB">
        <w:rPr>
          <w:b/>
          <w:bCs/>
        </w:rPr>
        <w:lastRenderedPageBreak/>
        <w:t>Lesson: Data Collection</w:t>
      </w:r>
    </w:p>
    <w:p w14:paraId="53496474" w14:textId="1254B163" w:rsidR="004831E6" w:rsidRPr="005B73AB" w:rsidRDefault="004831E6" w:rsidP="3DA547E7">
      <w:pPr>
        <w:rPr>
          <w:b/>
          <w:bCs/>
        </w:rPr>
      </w:pPr>
    </w:p>
    <w:p w14:paraId="419F985F" w14:textId="77777777" w:rsidR="004831E6" w:rsidRPr="005B73AB" w:rsidRDefault="004831E6" w:rsidP="004831E6">
      <w:pPr>
        <w:rPr>
          <w:b/>
          <w:bCs/>
        </w:rPr>
      </w:pPr>
      <w:r w:rsidRPr="3DA547E7">
        <w:rPr>
          <w:b/>
          <w:bCs/>
        </w:rPr>
        <w:t xml:space="preserve">Learning Objectives Overview: </w:t>
      </w:r>
    </w:p>
    <w:p w14:paraId="516C4ABF" w14:textId="4C3BB8BA" w:rsidR="1A3223A5" w:rsidRDefault="1A3223A5" w:rsidP="3DA547E7">
      <w:pPr>
        <w:rPr>
          <w:lang w:val="en-US"/>
        </w:rPr>
      </w:pPr>
      <w:r w:rsidRPr="38A39BB6">
        <w:rPr>
          <w:lang w:val="en-US"/>
        </w:rPr>
        <w:t xml:space="preserve">The lesson opens </w:t>
      </w:r>
      <w:r w:rsidR="67E65B4D" w:rsidRPr="38A39BB6">
        <w:rPr>
          <w:lang w:val="en-US"/>
        </w:rPr>
        <w:t xml:space="preserve">by </w:t>
      </w:r>
      <w:r w:rsidRPr="38A39BB6">
        <w:rPr>
          <w:lang w:val="en-US"/>
        </w:rPr>
        <w:t xml:space="preserve">discussing types of data, where data comes from, and concepts around organizing data according to </w:t>
      </w:r>
      <w:hyperlink r:id="rId7">
        <w:r w:rsidRPr="38A39BB6">
          <w:rPr>
            <w:rStyle w:val="Hyperlink"/>
            <w:lang w:val="en-US"/>
          </w:rPr>
          <w:t>Tidy Data</w:t>
        </w:r>
      </w:hyperlink>
      <w:r w:rsidRPr="38A39BB6">
        <w:rPr>
          <w:lang w:val="en-US"/>
        </w:rPr>
        <w:t xml:space="preserve"> principles. The lecture portion of this lesson is short to leave time for the main activity</w:t>
      </w:r>
      <w:r w:rsidR="3EC29D3B" w:rsidRPr="38A39BB6">
        <w:rPr>
          <w:lang w:val="en-US"/>
        </w:rPr>
        <w:t>, which gives students the chance to collect their own data from around the school.</w:t>
      </w:r>
    </w:p>
    <w:p w14:paraId="4A0EA4DD" w14:textId="486875D7" w:rsidR="38A39BB6" w:rsidRDefault="38A39BB6" w:rsidP="38A39BB6">
      <w:pPr>
        <w:rPr>
          <w:lang w:val="en-US"/>
        </w:rPr>
      </w:pPr>
    </w:p>
    <w:p w14:paraId="1B6B5803" w14:textId="4548F681" w:rsidR="594DE4FF" w:rsidRDefault="594DE4FF" w:rsidP="38A39BB6">
      <w:pPr>
        <w:rPr>
          <w:lang w:val="en-US"/>
        </w:rPr>
      </w:pPr>
      <w:r w:rsidRPr="38A39BB6">
        <w:rPr>
          <w:lang w:val="en-US"/>
        </w:rPr>
        <w:t>Th</w:t>
      </w:r>
      <w:r w:rsidR="482E4CC1" w:rsidRPr="38A39BB6">
        <w:rPr>
          <w:lang w:val="en-US"/>
        </w:rPr>
        <w:t>is l</w:t>
      </w:r>
      <w:r w:rsidRPr="38A39BB6">
        <w:rPr>
          <w:lang w:val="en-US"/>
        </w:rPr>
        <w:t>esson includes a student facing worksheet</w:t>
      </w:r>
      <w:r w:rsidR="3B09FFCB" w:rsidRPr="38A39BB6">
        <w:rPr>
          <w:lang w:val="en-US"/>
        </w:rPr>
        <w:t xml:space="preserve"> for additional scaffolding.</w:t>
      </w:r>
    </w:p>
    <w:p w14:paraId="3B7C3BB4" w14:textId="77777777" w:rsidR="004831E6" w:rsidRPr="005B73AB" w:rsidRDefault="004831E6" w:rsidP="004831E6"/>
    <w:p w14:paraId="280B3A37" w14:textId="331BA663" w:rsidR="004831E6" w:rsidRPr="005B73AB" w:rsidRDefault="004831E6" w:rsidP="004831E6">
      <w:pPr>
        <w:rPr>
          <w:b/>
          <w:bCs/>
        </w:rPr>
      </w:pPr>
      <w:r w:rsidRPr="005B73AB">
        <w:rPr>
          <w:b/>
          <w:bCs/>
        </w:rPr>
        <w:t>Instruction:</w:t>
      </w:r>
    </w:p>
    <w:p w14:paraId="43004F90" w14:textId="363E63BE" w:rsidR="007F0304" w:rsidRPr="00181FFB" w:rsidRDefault="004831E6" w:rsidP="004831E6">
      <w:r w:rsidRPr="4A0EF35D">
        <w:rPr>
          <w:lang w:val="en-US"/>
        </w:rPr>
        <w:t>A warm-up activity is recommended, with a suggestion of</w:t>
      </w:r>
      <w:r w:rsidR="007F0304" w:rsidRPr="4A0EF35D">
        <w:rPr>
          <w:lang w:val="en-US"/>
        </w:rPr>
        <w:t xml:space="preserve"> having students explore</w:t>
      </w:r>
      <w:r w:rsidR="00181FFB" w:rsidRPr="4A0EF35D">
        <w:rPr>
          <w:lang w:val="en-US"/>
        </w:rPr>
        <w:t xml:space="preserve"> the</w:t>
      </w:r>
      <w:r w:rsidR="007F0304" w:rsidRPr="4A0EF35D">
        <w:rPr>
          <w:lang w:val="en-US"/>
        </w:rPr>
        <w:t xml:space="preserve"> </w:t>
      </w:r>
      <w:hyperlink r:id="rId8">
        <w:r w:rsidR="00181FFB" w:rsidRPr="4A0EF35D">
          <w:rPr>
            <w:rStyle w:val="Hyperlink"/>
            <w:lang w:val="en-US"/>
          </w:rPr>
          <w:t>Environmental Justice Index Indicators</w:t>
        </w:r>
      </w:hyperlink>
      <w:r w:rsidR="00181FFB" w:rsidRPr="4A0EF35D">
        <w:rPr>
          <w:rStyle w:val="Hyperlink"/>
          <w:lang w:val="en-US"/>
        </w:rPr>
        <w:t>.</w:t>
      </w:r>
      <w:r w:rsidR="00181FFB">
        <w:t xml:space="preserve"> </w:t>
      </w:r>
      <w:r w:rsidR="007F0304" w:rsidRPr="4A0EF35D">
        <w:rPr>
          <w:lang w:val="en-US"/>
        </w:rPr>
        <w:t xml:space="preserve">Have them select 2-3 indicators which particularly interest them, or that they </w:t>
      </w:r>
      <w:r w:rsidR="00181FFB" w:rsidRPr="4A0EF35D">
        <w:rPr>
          <w:lang w:val="en-US"/>
        </w:rPr>
        <w:t>think are important</w:t>
      </w:r>
      <w:r w:rsidR="007F0304" w:rsidRPr="4A0EF35D">
        <w:rPr>
          <w:lang w:val="en-US"/>
        </w:rPr>
        <w:t xml:space="preserve">. </w:t>
      </w:r>
      <w:r w:rsidR="00471DF1" w:rsidRPr="4A0EF35D">
        <w:rPr>
          <w:lang w:val="en-US"/>
        </w:rPr>
        <w:t xml:space="preserve">Why did they pick these indicators? What problems do they see in their communities and neighborhoods which relate to the indicators that they selected? </w:t>
      </w:r>
      <w:r w:rsidR="00B70A9F" w:rsidRPr="4A0EF35D">
        <w:rPr>
          <w:lang w:val="en-US"/>
        </w:rPr>
        <w:t>Later in the course, students will be asked to focus on 3-4 indicators in the EJI for their project.</w:t>
      </w:r>
    </w:p>
    <w:p w14:paraId="15C5E059" w14:textId="482380A8" w:rsidR="3DA547E7" w:rsidRDefault="3DA547E7" w:rsidP="3DA547E7">
      <w:pPr>
        <w:rPr>
          <w:lang w:val="en-US"/>
        </w:rPr>
      </w:pPr>
    </w:p>
    <w:p w14:paraId="2C17CA35" w14:textId="5F7AD159" w:rsidR="00307566" w:rsidRPr="005B73AB" w:rsidRDefault="00000298" w:rsidP="004831E6">
      <w:pPr>
        <w:rPr>
          <w:lang w:val="en-US"/>
        </w:rPr>
      </w:pPr>
      <w:r w:rsidRPr="3DA547E7">
        <w:rPr>
          <w:lang w:val="en-US"/>
        </w:rPr>
        <w:t>Students will be collecting data in this lesson,</w:t>
      </w:r>
      <w:r w:rsidR="00CC4013" w:rsidRPr="3DA547E7">
        <w:rPr>
          <w:lang w:val="en-US"/>
        </w:rPr>
        <w:t xml:space="preserve"> so t</w:t>
      </w:r>
      <w:r w:rsidR="0092155D" w:rsidRPr="3DA547E7">
        <w:rPr>
          <w:lang w:val="en-US"/>
        </w:rPr>
        <w:t xml:space="preserve">he lesson </w:t>
      </w:r>
      <w:r w:rsidR="00E90F7C" w:rsidRPr="3DA547E7">
        <w:rPr>
          <w:lang w:val="en-US"/>
        </w:rPr>
        <w:t>opens with a</w:t>
      </w:r>
      <w:r w:rsidR="00A26B35" w:rsidRPr="3DA547E7">
        <w:rPr>
          <w:lang w:val="en-US"/>
        </w:rPr>
        <w:t xml:space="preserve"> very </w:t>
      </w:r>
      <w:r w:rsidR="00E90F7C" w:rsidRPr="3DA547E7">
        <w:rPr>
          <w:lang w:val="en-US"/>
        </w:rPr>
        <w:t xml:space="preserve">brief discussion of data sources: collected for a specific purpose, </w:t>
      </w:r>
      <w:r w:rsidR="00A26B35" w:rsidRPr="3DA547E7">
        <w:rPr>
          <w:lang w:val="en-US"/>
        </w:rPr>
        <w:t xml:space="preserve">or data that is reused for a new purpose. </w:t>
      </w:r>
      <w:r w:rsidR="00CC4013" w:rsidRPr="3DA547E7">
        <w:rPr>
          <w:lang w:val="en-US"/>
        </w:rPr>
        <w:t>Since students will be entering data into a spreadsheet, they are then introduced to the concept o</w:t>
      </w:r>
      <w:r w:rsidR="00E52A86" w:rsidRPr="3DA547E7">
        <w:rPr>
          <w:lang w:val="en-US"/>
        </w:rPr>
        <w:t xml:space="preserve">f </w:t>
      </w:r>
      <w:hyperlink r:id="rId9">
        <w:r w:rsidR="00E52A86" w:rsidRPr="3DA547E7">
          <w:rPr>
            <w:rStyle w:val="Hyperlink"/>
            <w:lang w:val="en-US"/>
          </w:rPr>
          <w:t xml:space="preserve">“Tidy </w:t>
        </w:r>
        <w:proofErr w:type="spellStart"/>
        <w:r w:rsidR="00E52A86" w:rsidRPr="3DA547E7">
          <w:rPr>
            <w:rStyle w:val="Hyperlink"/>
            <w:lang w:val="en-US"/>
          </w:rPr>
          <w:t>Data”</w:t>
        </w:r>
      </w:hyperlink>
      <w:r w:rsidR="0AA80988" w:rsidRPr="3DA547E7">
        <w:rPr>
          <w:lang w:val="en-US"/>
        </w:rPr>
        <w:t>.</w:t>
      </w:r>
      <w:r w:rsidR="0035224B" w:rsidRPr="3DA547E7">
        <w:rPr>
          <w:lang w:val="en-US"/>
        </w:rPr>
        <w:t>Tidy</w:t>
      </w:r>
      <w:proofErr w:type="spellEnd"/>
      <w:r w:rsidR="0035224B" w:rsidRPr="3DA547E7">
        <w:rPr>
          <w:lang w:val="en-US"/>
        </w:rPr>
        <w:t xml:space="preserve"> data is a framework to discuss the importance of </w:t>
      </w:r>
      <w:r w:rsidR="00D324C6" w:rsidRPr="3DA547E7">
        <w:rPr>
          <w:lang w:val="en-US"/>
        </w:rPr>
        <w:t xml:space="preserve">organizing data so that it </w:t>
      </w:r>
      <w:r w:rsidR="48B5F000" w:rsidRPr="3DA547E7">
        <w:rPr>
          <w:lang w:val="en-US"/>
        </w:rPr>
        <w:t>is</w:t>
      </w:r>
      <w:r w:rsidR="00D324C6" w:rsidRPr="3DA547E7">
        <w:rPr>
          <w:lang w:val="en-US"/>
        </w:rPr>
        <w:t xml:space="preserve"> </w:t>
      </w:r>
      <w:r w:rsidR="558FACD5" w:rsidRPr="3DA547E7">
        <w:rPr>
          <w:lang w:val="en-US"/>
        </w:rPr>
        <w:t>well-</w:t>
      </w:r>
      <w:r w:rsidR="00D324C6" w:rsidRPr="3DA547E7">
        <w:rPr>
          <w:lang w:val="en-US"/>
        </w:rPr>
        <w:t>structure</w:t>
      </w:r>
      <w:r w:rsidR="56EA07EB" w:rsidRPr="3DA547E7">
        <w:rPr>
          <w:lang w:val="en-US"/>
        </w:rPr>
        <w:t>d for computational uses</w:t>
      </w:r>
      <w:r w:rsidR="00D324C6" w:rsidRPr="3DA547E7">
        <w:rPr>
          <w:lang w:val="en-US"/>
        </w:rPr>
        <w:t xml:space="preserve">. Although this course uses spreadsheets which allows users to </w:t>
      </w:r>
      <w:r w:rsidR="00E9296A" w:rsidRPr="3DA547E7">
        <w:rPr>
          <w:lang w:val="en-US"/>
        </w:rPr>
        <w:t xml:space="preserve">have flexibility in the way they structure data, introducing Tidy Data principles will ease students </w:t>
      </w:r>
      <w:r w:rsidR="001838A4" w:rsidRPr="3DA547E7">
        <w:rPr>
          <w:lang w:val="en-US"/>
        </w:rPr>
        <w:t>into</w:t>
      </w:r>
      <w:r w:rsidR="00E9296A" w:rsidRPr="3DA547E7">
        <w:rPr>
          <w:lang w:val="en-US"/>
        </w:rPr>
        <w:t xml:space="preserve"> the concept that </w:t>
      </w:r>
      <w:r w:rsidR="006A5158" w:rsidRPr="3DA547E7">
        <w:rPr>
          <w:lang w:val="en-US"/>
        </w:rPr>
        <w:t xml:space="preserve">computational tools require specific and consistent data structures </w:t>
      </w:r>
      <w:r w:rsidR="003A53FB" w:rsidRPr="3DA547E7">
        <w:rPr>
          <w:lang w:val="en-US"/>
        </w:rPr>
        <w:t>to</w:t>
      </w:r>
      <w:r w:rsidR="006A5158" w:rsidRPr="3DA547E7">
        <w:rPr>
          <w:lang w:val="en-US"/>
        </w:rPr>
        <w:t xml:space="preserve"> be able to read and understand data. </w:t>
      </w:r>
      <w:r w:rsidR="1D322089" w:rsidRPr="3DA547E7">
        <w:rPr>
          <w:lang w:val="en-US"/>
        </w:rPr>
        <w:t>Structuring data properly is important, particularly if students will use tools such as R or Python later in their high school, college, or work careers.</w:t>
      </w:r>
      <w:r w:rsidR="008E7804" w:rsidRPr="3DA547E7">
        <w:rPr>
          <w:lang w:val="en-US"/>
        </w:rPr>
        <w:t xml:space="preserve"> Understanding how</w:t>
      </w:r>
      <w:r w:rsidR="006D5DC7" w:rsidRPr="3DA547E7">
        <w:rPr>
          <w:lang w:val="en-US"/>
        </w:rPr>
        <w:t xml:space="preserve"> to organize data so that it is “understandable by computers” will set them up to understand data frames using </w:t>
      </w:r>
      <w:r w:rsidR="00050694" w:rsidRPr="3DA547E7">
        <w:rPr>
          <w:lang w:val="en-US"/>
        </w:rPr>
        <w:t xml:space="preserve">standardized </w:t>
      </w:r>
      <w:r w:rsidR="006D5DC7" w:rsidRPr="3DA547E7">
        <w:rPr>
          <w:lang w:val="en-US"/>
        </w:rPr>
        <w:t>coding tools</w:t>
      </w:r>
      <w:r w:rsidR="00050694" w:rsidRPr="3DA547E7">
        <w:rPr>
          <w:lang w:val="en-US"/>
        </w:rPr>
        <w:t xml:space="preserve"> and practices. </w:t>
      </w:r>
      <w:r w:rsidR="00307566" w:rsidRPr="3DA547E7">
        <w:rPr>
          <w:lang w:val="en-US"/>
        </w:rPr>
        <w:t xml:space="preserve">If data is structured </w:t>
      </w:r>
      <w:r w:rsidR="000B0DFB" w:rsidRPr="3DA547E7">
        <w:rPr>
          <w:lang w:val="en-US"/>
        </w:rPr>
        <w:t xml:space="preserve">without using consistent principles, </w:t>
      </w:r>
      <w:r w:rsidR="00D76845" w:rsidRPr="3DA547E7">
        <w:rPr>
          <w:lang w:val="en-US"/>
        </w:rPr>
        <w:t xml:space="preserve">it becomes much more difficult to deal with since it requires </w:t>
      </w:r>
      <w:r w:rsidR="00130E51" w:rsidRPr="3DA547E7">
        <w:rPr>
          <w:lang w:val="en-US"/>
        </w:rPr>
        <w:t xml:space="preserve">custom code to read, manipulate, and </w:t>
      </w:r>
      <w:r w:rsidR="00050694" w:rsidRPr="3DA547E7">
        <w:rPr>
          <w:lang w:val="en-US"/>
        </w:rPr>
        <w:t xml:space="preserve">visualize the data. </w:t>
      </w:r>
    </w:p>
    <w:p w14:paraId="512488D3" w14:textId="77777777" w:rsidR="007E40A2" w:rsidRPr="005B73AB" w:rsidRDefault="007E40A2" w:rsidP="004831E6">
      <w:pPr>
        <w:rPr>
          <w:lang w:val="en-US"/>
        </w:rPr>
      </w:pPr>
    </w:p>
    <w:p w14:paraId="485BF41D" w14:textId="5B471E37" w:rsidR="007E40A2" w:rsidRPr="005B73AB" w:rsidRDefault="007E40A2" w:rsidP="004831E6">
      <w:pPr>
        <w:rPr>
          <w:lang w:val="en-US"/>
        </w:rPr>
      </w:pPr>
      <w:r w:rsidRPr="3DA547E7">
        <w:rPr>
          <w:lang w:val="en-US"/>
        </w:rPr>
        <w:t>T</w:t>
      </w:r>
      <w:r w:rsidR="5E2F7CA7" w:rsidRPr="3DA547E7">
        <w:rPr>
          <w:lang w:val="en-US"/>
        </w:rPr>
        <w:t>idy data structure includes three characteristics, as defined by Hadley Wickham (2014):</w:t>
      </w:r>
      <w:r w:rsidR="00602417" w:rsidRPr="3DA547E7">
        <w:rPr>
          <w:lang w:val="en-US"/>
        </w:rPr>
        <w:t xml:space="preserve"> each variable is a column, each observation is a row, and each type of observational unit is a table</w:t>
      </w:r>
      <w:r w:rsidR="0275C064" w:rsidRPr="3DA547E7">
        <w:rPr>
          <w:lang w:val="en-US"/>
        </w:rPr>
        <w:t>.</w:t>
      </w:r>
    </w:p>
    <w:p w14:paraId="3C581365" w14:textId="77777777" w:rsidR="005D0FBD" w:rsidRPr="005B73AB" w:rsidRDefault="005D0FBD" w:rsidP="004831E6">
      <w:pPr>
        <w:rPr>
          <w:lang w:val="en-US"/>
        </w:rPr>
      </w:pPr>
    </w:p>
    <w:p w14:paraId="2DE7C0D7" w14:textId="5191416D" w:rsidR="005D0FBD" w:rsidRPr="005B73AB" w:rsidRDefault="005D0FBD" w:rsidP="004831E6">
      <w:pPr>
        <w:rPr>
          <w:lang w:val="en-US"/>
        </w:rPr>
      </w:pPr>
      <w:r w:rsidRPr="005B73AB">
        <w:rPr>
          <w:lang w:val="en-US"/>
        </w:rPr>
        <w:t xml:space="preserve">It is not unusual when using spreadsheets to have multiple tables on one worksheet. In this class, we will consistently instruct that when a new table needs to be created, a new worksheet should be added to the workbook so that </w:t>
      </w:r>
      <w:r w:rsidR="001838A4" w:rsidRPr="005B73AB">
        <w:rPr>
          <w:lang w:val="en-US"/>
        </w:rPr>
        <w:t xml:space="preserve">Tidy Data principles are followed. </w:t>
      </w:r>
    </w:p>
    <w:p w14:paraId="47E9450C" w14:textId="77777777" w:rsidR="00A12265" w:rsidRPr="005B73AB" w:rsidRDefault="00A12265" w:rsidP="004831E6">
      <w:pPr>
        <w:rPr>
          <w:lang w:val="en-US"/>
        </w:rPr>
      </w:pPr>
    </w:p>
    <w:p w14:paraId="18A300EA" w14:textId="73AC2AD8" w:rsidR="00F4340C" w:rsidRPr="00D21A00" w:rsidRDefault="005B73AB" w:rsidP="005B73AB">
      <w:pPr>
        <w:rPr>
          <w:b/>
        </w:rPr>
      </w:pPr>
      <w:r w:rsidRPr="00D21A00">
        <w:rPr>
          <w:b/>
        </w:rPr>
        <w:lastRenderedPageBreak/>
        <w:t xml:space="preserve">Main Activity: </w:t>
      </w:r>
      <w:r w:rsidR="0045399B" w:rsidRPr="00D21A00">
        <w:rPr>
          <w:b/>
        </w:rPr>
        <w:t>CO</w:t>
      </w:r>
      <w:r w:rsidR="0045399B" w:rsidRPr="00D21A00">
        <w:rPr>
          <w:b/>
          <w:vertAlign w:val="subscript"/>
        </w:rPr>
        <w:t>2</w:t>
      </w:r>
      <w:r w:rsidR="0045399B" w:rsidRPr="00D21A00">
        <w:rPr>
          <w:b/>
        </w:rPr>
        <w:t xml:space="preserve"> survey</w:t>
      </w:r>
    </w:p>
    <w:p w14:paraId="4066D8A4" w14:textId="77777777" w:rsidR="00F4340C" w:rsidRPr="005B73AB" w:rsidRDefault="0045399B">
      <w:r w:rsidRPr="005B73AB">
        <w:t>The goal of this activity is to map out the CO</w:t>
      </w:r>
      <w:r w:rsidRPr="005B73AB">
        <w:rPr>
          <w:vertAlign w:val="subscript"/>
        </w:rPr>
        <w:t>2</w:t>
      </w:r>
      <w:r w:rsidRPr="005B73AB">
        <w:t xml:space="preserve"> levels in different rooms in your school (which should also include one measurement outside where the CO</w:t>
      </w:r>
      <w:r w:rsidRPr="005B73AB">
        <w:rPr>
          <w:vertAlign w:val="subscript"/>
        </w:rPr>
        <w:t>2</w:t>
      </w:r>
      <w:r w:rsidRPr="005B73AB">
        <w:t xml:space="preserve"> levels should be low, close to 400 ppm)</w:t>
      </w:r>
    </w:p>
    <w:p w14:paraId="4491D7EE" w14:textId="77777777" w:rsidR="00F4340C" w:rsidRPr="005B73AB" w:rsidRDefault="00F4340C"/>
    <w:p w14:paraId="2A15A2D3" w14:textId="77777777" w:rsidR="00F4340C" w:rsidRPr="005B73AB" w:rsidRDefault="0045399B">
      <w:r w:rsidRPr="005B73AB">
        <w:t>Here are some things to think about:</w:t>
      </w:r>
    </w:p>
    <w:p w14:paraId="1B143892" w14:textId="77777777" w:rsidR="00F4340C" w:rsidRPr="005B73AB" w:rsidRDefault="00F4340C"/>
    <w:p w14:paraId="47511BC2" w14:textId="77777777" w:rsidR="005B73AB" w:rsidRPr="005B73AB" w:rsidRDefault="0045399B" w:rsidP="005B73AB">
      <w:pPr>
        <w:pStyle w:val="ListParagraph"/>
        <w:numPr>
          <w:ilvl w:val="0"/>
          <w:numId w:val="3"/>
        </w:numPr>
        <w:contextualSpacing w:val="0"/>
        <w:rPr>
          <w:rFonts w:ascii="Arial" w:hAnsi="Arial" w:cs="Arial"/>
          <w:b/>
        </w:rPr>
      </w:pPr>
      <w:r w:rsidRPr="005B73AB">
        <w:rPr>
          <w:rFonts w:ascii="Arial" w:hAnsi="Arial" w:cs="Arial"/>
          <w:b/>
        </w:rPr>
        <w:t>Talk to your administration!</w:t>
      </w:r>
      <w:r w:rsidR="005B73AB" w:rsidRPr="005B73AB">
        <w:rPr>
          <w:rFonts w:ascii="Arial" w:hAnsi="Arial" w:cs="Arial"/>
          <w:b/>
        </w:rPr>
        <w:t xml:space="preserve"> </w:t>
      </w:r>
      <w:r w:rsidR="005B73AB" w:rsidRPr="005B73AB">
        <w:rPr>
          <w:rFonts w:ascii="Arial" w:hAnsi="Arial" w:cs="Arial"/>
          <w:b/>
        </w:rPr>
        <w:br/>
      </w:r>
      <w:r w:rsidRPr="005B73AB">
        <w:rPr>
          <w:rFonts w:ascii="Arial" w:hAnsi="Arial" w:cs="Arial"/>
        </w:rPr>
        <w:t>This activity involves students splitting into teams and going into classrooms to check the CO</w:t>
      </w:r>
      <w:r w:rsidRPr="005B73AB">
        <w:rPr>
          <w:rFonts w:ascii="Arial" w:hAnsi="Arial" w:cs="Arial"/>
          <w:vertAlign w:val="subscript"/>
        </w:rPr>
        <w:t>2</w:t>
      </w:r>
      <w:r w:rsidRPr="005B73AB">
        <w:rPr>
          <w:rFonts w:ascii="Arial" w:hAnsi="Arial" w:cs="Arial"/>
        </w:rPr>
        <w:t xml:space="preserve"> level. Once in the classroom, students should only need 2-3 minutes to check the CO</w:t>
      </w:r>
      <w:r w:rsidRPr="005B73AB">
        <w:rPr>
          <w:rFonts w:ascii="Arial" w:hAnsi="Arial" w:cs="Arial"/>
          <w:vertAlign w:val="subscript"/>
        </w:rPr>
        <w:t>2</w:t>
      </w:r>
      <w:r w:rsidRPr="005B73AB">
        <w:rPr>
          <w:rFonts w:ascii="Arial" w:hAnsi="Arial" w:cs="Arial"/>
        </w:rPr>
        <w:t xml:space="preserve"> level before returning to your class to report the number. But obviously there is the potential for disrupting other classes so it is important to discuss the project with your administration and with other teachers.</w:t>
      </w:r>
    </w:p>
    <w:p w14:paraId="3508D2AA" w14:textId="77777777" w:rsidR="005B73AB" w:rsidRPr="005B73AB" w:rsidRDefault="0045399B" w:rsidP="005B73AB">
      <w:pPr>
        <w:pStyle w:val="ListParagraph"/>
        <w:numPr>
          <w:ilvl w:val="0"/>
          <w:numId w:val="3"/>
        </w:numPr>
        <w:contextualSpacing w:val="0"/>
        <w:rPr>
          <w:rFonts w:ascii="Arial" w:hAnsi="Arial" w:cs="Arial"/>
          <w:b/>
        </w:rPr>
      </w:pPr>
      <w:r w:rsidRPr="005B73AB">
        <w:rPr>
          <w:rFonts w:ascii="Arial" w:hAnsi="Arial" w:cs="Arial"/>
          <w:b/>
        </w:rPr>
        <w:t>Communicate that CO</w:t>
      </w:r>
      <w:r w:rsidRPr="005B73AB">
        <w:rPr>
          <w:rFonts w:ascii="Arial" w:hAnsi="Arial" w:cs="Arial"/>
          <w:b/>
          <w:vertAlign w:val="subscript"/>
        </w:rPr>
        <w:t>2</w:t>
      </w:r>
      <w:r w:rsidRPr="005B73AB">
        <w:rPr>
          <w:rFonts w:ascii="Arial" w:hAnsi="Arial" w:cs="Arial"/>
          <w:b/>
        </w:rPr>
        <w:t xml:space="preserve"> is harmless to humans</w:t>
      </w:r>
      <w:r w:rsidR="005B73AB" w:rsidRPr="005B73AB">
        <w:rPr>
          <w:rFonts w:ascii="Arial" w:hAnsi="Arial" w:cs="Arial"/>
          <w:b/>
        </w:rPr>
        <w:br/>
      </w:r>
      <w:r w:rsidRPr="005B73AB">
        <w:rPr>
          <w:rFonts w:ascii="Arial" w:hAnsi="Arial" w:cs="Arial"/>
        </w:rPr>
        <w:t>Students will be going around with a CO</w:t>
      </w:r>
      <w:r w:rsidRPr="005B73AB">
        <w:rPr>
          <w:rFonts w:ascii="Arial" w:hAnsi="Arial" w:cs="Arial"/>
          <w:vertAlign w:val="subscript"/>
        </w:rPr>
        <w:t>2</w:t>
      </w:r>
      <w:r w:rsidRPr="005B73AB">
        <w:rPr>
          <w:rFonts w:ascii="Arial" w:hAnsi="Arial" w:cs="Arial"/>
        </w:rPr>
        <w:t xml:space="preserve"> meter with the idea that a high CO</w:t>
      </w:r>
      <w:r w:rsidRPr="005B73AB">
        <w:rPr>
          <w:rFonts w:ascii="Arial" w:hAnsi="Arial" w:cs="Arial"/>
          <w:vertAlign w:val="subscript"/>
        </w:rPr>
        <w:t>2</w:t>
      </w:r>
      <w:r w:rsidRPr="005B73AB">
        <w:rPr>
          <w:rFonts w:ascii="Arial" w:hAnsi="Arial" w:cs="Arial"/>
        </w:rPr>
        <w:t xml:space="preserve"> reading is bad. But it is important to understand CO</w:t>
      </w:r>
      <w:r w:rsidRPr="005B73AB">
        <w:rPr>
          <w:rFonts w:ascii="Arial" w:hAnsi="Arial" w:cs="Arial"/>
          <w:vertAlign w:val="subscript"/>
        </w:rPr>
        <w:t>2</w:t>
      </w:r>
      <w:r w:rsidRPr="005B73AB">
        <w:rPr>
          <w:rFonts w:ascii="Arial" w:hAnsi="Arial" w:cs="Arial"/>
        </w:rPr>
        <w:t xml:space="preserve"> is not by itself toxic. CO</w:t>
      </w:r>
      <w:r w:rsidRPr="005B73AB">
        <w:rPr>
          <w:rFonts w:ascii="Arial" w:hAnsi="Arial" w:cs="Arial"/>
          <w:vertAlign w:val="subscript"/>
        </w:rPr>
        <w:t>2</w:t>
      </w:r>
      <w:r w:rsidRPr="005B73AB">
        <w:rPr>
          <w:rFonts w:ascii="Arial" w:hAnsi="Arial" w:cs="Arial"/>
        </w:rPr>
        <w:t xml:space="preserve"> is not the same thing as Carbon monoxide which has the chemical formula CO. </w:t>
      </w:r>
    </w:p>
    <w:p w14:paraId="4AE4B796" w14:textId="167A43A1" w:rsidR="00F4340C" w:rsidRPr="005B73AB" w:rsidRDefault="0045399B" w:rsidP="005B73AB">
      <w:pPr>
        <w:pStyle w:val="ListParagraph"/>
        <w:numPr>
          <w:ilvl w:val="0"/>
          <w:numId w:val="3"/>
        </w:numPr>
        <w:contextualSpacing w:val="0"/>
        <w:rPr>
          <w:rFonts w:ascii="Arial" w:hAnsi="Arial" w:cs="Arial"/>
          <w:b/>
        </w:rPr>
      </w:pPr>
      <w:r w:rsidRPr="005B73AB">
        <w:rPr>
          <w:rFonts w:ascii="Arial" w:hAnsi="Arial" w:cs="Arial"/>
          <w:b/>
          <w:bCs/>
        </w:rPr>
        <w:t>Anticipate that the CO</w:t>
      </w:r>
      <w:r w:rsidRPr="005B73AB">
        <w:rPr>
          <w:rFonts w:ascii="Arial" w:hAnsi="Arial" w:cs="Arial"/>
          <w:b/>
          <w:bCs/>
          <w:vertAlign w:val="subscript"/>
        </w:rPr>
        <w:t>2</w:t>
      </w:r>
      <w:r w:rsidRPr="005B73AB">
        <w:rPr>
          <w:rFonts w:ascii="Arial" w:hAnsi="Arial" w:cs="Arial"/>
          <w:b/>
          <w:bCs/>
        </w:rPr>
        <w:t xml:space="preserve"> levels will be high</w:t>
      </w:r>
      <w:r w:rsidR="005B73AB" w:rsidRPr="005B73AB">
        <w:rPr>
          <w:rFonts w:ascii="Arial" w:hAnsi="Arial" w:cs="Arial"/>
          <w:b/>
          <w:bCs/>
        </w:rPr>
        <w:br/>
      </w:r>
      <w:r w:rsidRPr="005B73AB">
        <w:rPr>
          <w:rFonts w:ascii="Arial" w:hAnsi="Arial" w:cs="Arial"/>
        </w:rPr>
        <w:t>The CO</w:t>
      </w:r>
      <w:r w:rsidRPr="005B73AB">
        <w:rPr>
          <w:rFonts w:ascii="Arial" w:hAnsi="Arial" w:cs="Arial"/>
          <w:vertAlign w:val="subscript"/>
        </w:rPr>
        <w:t>2</w:t>
      </w:r>
      <w:r w:rsidRPr="005B73AB">
        <w:rPr>
          <w:rFonts w:ascii="Arial" w:hAnsi="Arial" w:cs="Arial"/>
        </w:rPr>
        <w:t xml:space="preserve"> sensors that we recommend are configured to report 1501 ppm and above as “poor” air quality. In one school that we tested the CO</w:t>
      </w:r>
      <w:r w:rsidRPr="005B73AB">
        <w:rPr>
          <w:rFonts w:ascii="Arial" w:hAnsi="Arial" w:cs="Arial"/>
          <w:vertAlign w:val="subscript"/>
        </w:rPr>
        <w:t>2</w:t>
      </w:r>
      <w:r w:rsidRPr="005B73AB">
        <w:rPr>
          <w:rFonts w:ascii="Arial" w:hAnsi="Arial" w:cs="Arial"/>
        </w:rPr>
        <w:t xml:space="preserve"> level was typically around 2400 ppm. Some studies indicate that CO</w:t>
      </w:r>
      <w:r w:rsidRPr="005B73AB">
        <w:rPr>
          <w:rFonts w:ascii="Arial" w:hAnsi="Arial" w:cs="Arial"/>
          <w:vertAlign w:val="subscript"/>
        </w:rPr>
        <w:t>2</w:t>
      </w:r>
      <w:r w:rsidRPr="005B73AB">
        <w:rPr>
          <w:rFonts w:ascii="Arial" w:hAnsi="Arial" w:cs="Arial"/>
        </w:rPr>
        <w:t xml:space="preserve"> levels around this level can lead to cognitive impairment, while other studies indicate that CO</w:t>
      </w:r>
      <w:r w:rsidRPr="005B73AB">
        <w:rPr>
          <w:rFonts w:ascii="Arial" w:hAnsi="Arial" w:cs="Arial"/>
          <w:vertAlign w:val="subscript"/>
        </w:rPr>
        <w:t>2</w:t>
      </w:r>
      <w:r w:rsidRPr="005B73AB">
        <w:rPr>
          <w:rFonts w:ascii="Arial" w:hAnsi="Arial" w:cs="Arial"/>
        </w:rPr>
        <w:t xml:space="preserve"> at these levels does not affect cognitive ability. (See the introduction to </w:t>
      </w:r>
      <w:hyperlink r:id="rId10">
        <w:r w:rsidRPr="005B73AB">
          <w:rPr>
            <w:rFonts w:ascii="Arial" w:hAnsi="Arial" w:cs="Arial"/>
            <w:color w:val="1155CC"/>
            <w:u w:val="single"/>
          </w:rPr>
          <w:t>this paper</w:t>
        </w:r>
      </w:hyperlink>
      <w:r w:rsidRPr="005B73AB">
        <w:rPr>
          <w:rFonts w:ascii="Arial" w:hAnsi="Arial" w:cs="Arial"/>
        </w:rPr>
        <w:t xml:space="preserve"> for some background.) High CO</w:t>
      </w:r>
      <w:r w:rsidRPr="005B73AB">
        <w:rPr>
          <w:rFonts w:ascii="Arial" w:hAnsi="Arial" w:cs="Arial"/>
          <w:vertAlign w:val="subscript"/>
        </w:rPr>
        <w:t>2</w:t>
      </w:r>
      <w:r w:rsidRPr="005B73AB">
        <w:rPr>
          <w:rFonts w:ascii="Arial" w:hAnsi="Arial" w:cs="Arial"/>
        </w:rPr>
        <w:t xml:space="preserve"> levels can be an indicator for the risk of airborne diseases like the flu or covid19 but individuals who have a flu shot or a covid-19 vaccine would be at low risk in such an environment and if people wore masks that would also reduce the level of risk. The point is that parents could potentially be concerned by the results of the CO</w:t>
      </w:r>
      <w:r w:rsidRPr="005B73AB">
        <w:rPr>
          <w:rFonts w:ascii="Arial" w:hAnsi="Arial" w:cs="Arial"/>
          <w:vertAlign w:val="subscript"/>
        </w:rPr>
        <w:t>2</w:t>
      </w:r>
      <w:r w:rsidRPr="005B73AB">
        <w:rPr>
          <w:rFonts w:ascii="Arial" w:hAnsi="Arial" w:cs="Arial"/>
        </w:rPr>
        <w:t xml:space="preserve"> survey and ask for better ventilation. This is something to potentially discuss with your administration.</w:t>
      </w:r>
    </w:p>
    <w:p w14:paraId="4363C212" w14:textId="77777777" w:rsidR="00F4340C" w:rsidRPr="005B73AB" w:rsidRDefault="00F4340C"/>
    <w:p w14:paraId="6518F871" w14:textId="77777777" w:rsidR="00F4340C" w:rsidRPr="005B73AB" w:rsidRDefault="0045399B">
      <w:r w:rsidRPr="005B73AB">
        <w:t>Although there is some potential for students and parents to become concerned about the results of the CO</w:t>
      </w:r>
      <w:r w:rsidRPr="005B73AB">
        <w:rPr>
          <w:vertAlign w:val="subscript"/>
        </w:rPr>
        <w:t>2</w:t>
      </w:r>
      <w:r w:rsidRPr="005B73AB">
        <w:t xml:space="preserve"> survey, the alternative of giving students numbers with little meaning or relevance to their lives (like making surveys of what people ate for lunch) sends a message that measuring and analyzing data is just something we have to do to get through school.</w:t>
      </w:r>
    </w:p>
    <w:p w14:paraId="09FFE0F8" w14:textId="77777777" w:rsidR="00F4340C" w:rsidRPr="005B73AB" w:rsidRDefault="00F4340C"/>
    <w:p w14:paraId="4526DDC8" w14:textId="21C54C27" w:rsidR="00F4340C" w:rsidRPr="00505A9B" w:rsidRDefault="0045399B">
      <w:pPr>
        <w:rPr>
          <w:i/>
        </w:rPr>
      </w:pPr>
      <w:r w:rsidRPr="00505A9B">
        <w:rPr>
          <w:i/>
        </w:rPr>
        <w:t>Introducing the Activity</w:t>
      </w:r>
    </w:p>
    <w:p w14:paraId="7F171041" w14:textId="77777777" w:rsidR="00F4340C" w:rsidRPr="005B73AB" w:rsidRDefault="0045399B">
      <w:r w:rsidRPr="005B73AB">
        <w:t>For all the reasons listed, it is important to begin with a discussion of what is CO</w:t>
      </w:r>
      <w:r w:rsidRPr="005B73AB">
        <w:rPr>
          <w:vertAlign w:val="subscript"/>
        </w:rPr>
        <w:t>2</w:t>
      </w:r>
      <w:r w:rsidRPr="005B73AB">
        <w:t xml:space="preserve"> and explain that it is harmless to humans at the concentrations that we will be measuring it. Later we will discuss how CO</w:t>
      </w:r>
      <w:r w:rsidRPr="005B73AB">
        <w:rPr>
          <w:vertAlign w:val="subscript"/>
        </w:rPr>
        <w:t>2</w:t>
      </w:r>
      <w:r w:rsidRPr="005B73AB">
        <w:t xml:space="preserve"> is relevant to the risk of airborne diseases and possible cognitive impairment, but it is important first to explain that CO</w:t>
      </w:r>
      <w:r w:rsidRPr="005B73AB">
        <w:rPr>
          <w:vertAlign w:val="subscript"/>
        </w:rPr>
        <w:t>2</w:t>
      </w:r>
      <w:r w:rsidRPr="005B73AB">
        <w:t xml:space="preserve"> is not itself harmful to humans.</w:t>
      </w:r>
    </w:p>
    <w:p w14:paraId="32D77C35" w14:textId="77777777" w:rsidR="00F4340C" w:rsidRPr="005B73AB" w:rsidRDefault="00F4340C"/>
    <w:p w14:paraId="0FC4DAFE" w14:textId="77777777" w:rsidR="00F4340C" w:rsidRPr="005B73AB" w:rsidRDefault="0045399B" w:rsidP="5010C9C9">
      <w:pPr>
        <w:rPr>
          <w:lang w:val="en-US"/>
        </w:rPr>
      </w:pPr>
      <w:r w:rsidRPr="005B73AB">
        <w:rPr>
          <w:lang w:val="en-US"/>
        </w:rPr>
        <w:t>CO</w:t>
      </w:r>
      <w:r w:rsidRPr="005B73AB">
        <w:rPr>
          <w:vertAlign w:val="subscript"/>
          <w:lang w:val="en-US"/>
        </w:rPr>
        <w:t>2</w:t>
      </w:r>
      <w:r w:rsidRPr="005B73AB">
        <w:rPr>
          <w:lang w:val="en-US"/>
        </w:rPr>
        <w:t xml:space="preserve"> is a gas that is the product of chemical reactions. Another name for CO</w:t>
      </w:r>
      <w:r w:rsidRPr="005B73AB">
        <w:rPr>
          <w:vertAlign w:val="subscript"/>
          <w:lang w:val="en-US"/>
        </w:rPr>
        <w:t>2</w:t>
      </w:r>
      <w:r w:rsidRPr="005B73AB">
        <w:rPr>
          <w:lang w:val="en-US"/>
        </w:rPr>
        <w:t xml:space="preserve"> is carbon dioxide. The gas itself is harmless to humans. In fact, the bubbles that you see in soda are filled with CO</w:t>
      </w:r>
      <w:r w:rsidRPr="005B73AB">
        <w:rPr>
          <w:vertAlign w:val="subscript"/>
          <w:lang w:val="en-US"/>
        </w:rPr>
        <w:t>2</w:t>
      </w:r>
      <w:r w:rsidRPr="005B73AB">
        <w:rPr>
          <w:lang w:val="en-US"/>
        </w:rPr>
        <w:t xml:space="preserve"> instead of air which is composed of N</w:t>
      </w:r>
      <w:r w:rsidRPr="005B73AB">
        <w:rPr>
          <w:vertAlign w:val="subscript"/>
          <w:lang w:val="en-US"/>
        </w:rPr>
        <w:t>2</w:t>
      </w:r>
      <w:r w:rsidRPr="005B73AB">
        <w:rPr>
          <w:lang w:val="en-US"/>
        </w:rPr>
        <w:t xml:space="preserve"> and O</w:t>
      </w:r>
      <w:r w:rsidRPr="005B73AB">
        <w:rPr>
          <w:vertAlign w:val="subscript"/>
          <w:lang w:val="en-US"/>
        </w:rPr>
        <w:t>2</w:t>
      </w:r>
      <w:r w:rsidRPr="005B73AB">
        <w:rPr>
          <w:lang w:val="en-US"/>
        </w:rPr>
        <w:t>. This is why we refer to soda as a “carbonated” beverage. Inside every fountain drink dispenser unit is a canister of CO</w:t>
      </w:r>
      <w:r w:rsidRPr="005B73AB">
        <w:rPr>
          <w:vertAlign w:val="subscript"/>
          <w:lang w:val="en-US"/>
        </w:rPr>
        <w:t>2</w:t>
      </w:r>
      <w:r w:rsidRPr="005B73AB">
        <w:rPr>
          <w:lang w:val="en-US"/>
        </w:rPr>
        <w:t xml:space="preserve"> that gets mixed with flavored sugary water to produce the soda that you drink. You could inhale a balloon of CO</w:t>
      </w:r>
      <w:r w:rsidRPr="005B73AB">
        <w:rPr>
          <w:vertAlign w:val="subscript"/>
          <w:lang w:val="en-US"/>
        </w:rPr>
        <w:t>2</w:t>
      </w:r>
      <w:r w:rsidRPr="005B73AB">
        <w:rPr>
          <w:lang w:val="en-US"/>
        </w:rPr>
        <w:t xml:space="preserve"> like you would inhale the gas from a Helium balloon and you would be just fine. CO</w:t>
      </w:r>
      <w:r w:rsidRPr="005B73AB">
        <w:rPr>
          <w:vertAlign w:val="subscript"/>
          <w:lang w:val="en-US"/>
        </w:rPr>
        <w:t>2</w:t>
      </w:r>
      <w:r w:rsidRPr="005B73AB">
        <w:rPr>
          <w:lang w:val="en-US"/>
        </w:rPr>
        <w:t xml:space="preserve"> is a stable molecule that, similar to Helium and water, does not react easily with other substances.</w:t>
      </w:r>
    </w:p>
    <w:p w14:paraId="0E11FEAB" w14:textId="77777777" w:rsidR="00F4340C" w:rsidRPr="005B73AB" w:rsidRDefault="00F4340C"/>
    <w:p w14:paraId="6363A908" w14:textId="77777777" w:rsidR="00F4340C" w:rsidRPr="005B73AB" w:rsidRDefault="0045399B">
      <w:r w:rsidRPr="3DA547E7">
        <w:rPr>
          <w:lang w:val="en-US"/>
        </w:rPr>
        <w:t>CO</w:t>
      </w:r>
      <w:r w:rsidRPr="3DA547E7">
        <w:rPr>
          <w:vertAlign w:val="subscript"/>
          <w:lang w:val="en-US"/>
        </w:rPr>
        <w:t>2</w:t>
      </w:r>
      <w:r w:rsidRPr="3DA547E7">
        <w:rPr>
          <w:lang w:val="en-US"/>
        </w:rPr>
        <w:t xml:space="preserve"> is Carbon dioxide which is not the same thing as Carbon monoxide which has the chemical formula CO. High concentrations of Carbon monoxide can be harmful to human health which is why most smoke detectors now include a Carbon monoxide sensor. The sensors we will be using are only sensitive to CO2. They do not detect Carbon monoxide. And the sensors would not confuse Carbon monoxide for Carbon dioxide. Unless there is a fire in our building there is no particular reason to believe that there are significant Carbon monoxide levels in our building.</w:t>
      </w:r>
    </w:p>
    <w:p w14:paraId="0158799E" w14:textId="77777777" w:rsidR="00F4340C" w:rsidRPr="005B73AB" w:rsidRDefault="00F4340C"/>
    <w:p w14:paraId="047E9D17" w14:textId="06D463FB" w:rsidR="00F4340C" w:rsidRPr="00505A9B" w:rsidRDefault="0045399B" w:rsidP="3DA547E7">
      <w:pPr>
        <w:rPr>
          <w:lang w:val="en-US"/>
        </w:rPr>
      </w:pPr>
      <w:r w:rsidRPr="3DA547E7">
        <w:rPr>
          <w:lang w:val="en-US"/>
        </w:rPr>
        <w:t xml:space="preserve">Why we are interested in </w:t>
      </w:r>
      <w:proofErr w:type="gramStart"/>
      <w:r w:rsidRPr="3DA547E7">
        <w:rPr>
          <w:lang w:val="en-US"/>
        </w:rPr>
        <w:t>CO</w:t>
      </w:r>
      <w:r w:rsidRPr="3DA547E7">
        <w:rPr>
          <w:vertAlign w:val="subscript"/>
          <w:lang w:val="en-US"/>
        </w:rPr>
        <w:t xml:space="preserve">2 </w:t>
      </w:r>
      <w:r w:rsidRPr="3DA547E7">
        <w:rPr>
          <w:lang w:val="en-US"/>
        </w:rPr>
        <w:t>?</w:t>
      </w:r>
      <w:proofErr w:type="gramEnd"/>
      <w:r w:rsidR="00505A9B" w:rsidRPr="3DA547E7">
        <w:rPr>
          <w:lang w:val="en-US"/>
        </w:rPr>
        <w:t xml:space="preserve"> </w:t>
      </w:r>
      <w:r w:rsidRPr="3DA547E7">
        <w:rPr>
          <w:lang w:val="en-US"/>
        </w:rPr>
        <w:t>The main reason to be interested in CO</w:t>
      </w:r>
      <w:r w:rsidRPr="3DA547E7">
        <w:rPr>
          <w:vertAlign w:val="subscript"/>
          <w:lang w:val="en-US"/>
        </w:rPr>
        <w:t>2</w:t>
      </w:r>
      <w:r w:rsidRPr="3DA547E7">
        <w:rPr>
          <w:lang w:val="en-US"/>
        </w:rPr>
        <w:t xml:space="preserve"> is that human breath contains CO</w:t>
      </w:r>
      <w:r w:rsidRPr="3DA547E7">
        <w:rPr>
          <w:vertAlign w:val="subscript"/>
          <w:lang w:val="en-US"/>
        </w:rPr>
        <w:t>2</w:t>
      </w:r>
      <w:r w:rsidRPr="3DA547E7">
        <w:rPr>
          <w:lang w:val="en-US"/>
        </w:rPr>
        <w:t xml:space="preserve">. (Optional: Here is </w:t>
      </w:r>
      <w:hyperlink r:id="rId11">
        <w:r w:rsidRPr="3DA547E7">
          <w:rPr>
            <w:color w:val="1155CC"/>
            <w:u w:val="single"/>
            <w:lang w:val="en-US"/>
          </w:rPr>
          <w:t>a video</w:t>
        </w:r>
      </w:hyperlink>
      <w:r w:rsidRPr="3DA547E7">
        <w:rPr>
          <w:lang w:val="en-US"/>
        </w:rPr>
        <w:t xml:space="preserve"> where someone puts CO2 sensors in a </w:t>
      </w:r>
      <w:proofErr w:type="spellStart"/>
      <w:r w:rsidRPr="3DA547E7">
        <w:rPr>
          <w:lang w:val="en-US"/>
        </w:rPr>
        <w:t>tupperware</w:t>
      </w:r>
      <w:proofErr w:type="spellEnd"/>
      <w:r w:rsidRPr="3DA547E7">
        <w:rPr>
          <w:lang w:val="en-US"/>
        </w:rPr>
        <w:t xml:space="preserve"> and blows into it with an aquarium tube in order to test to see if the sensors stay consistent as the concentration increases.) </w:t>
      </w:r>
      <w:proofErr w:type="gramStart"/>
      <w:r w:rsidRPr="3DA547E7">
        <w:rPr>
          <w:lang w:val="en-US"/>
        </w:rPr>
        <w:t>So</w:t>
      </w:r>
      <w:proofErr w:type="gramEnd"/>
      <w:r w:rsidRPr="3DA547E7">
        <w:rPr>
          <w:lang w:val="en-US"/>
        </w:rPr>
        <w:t xml:space="preserve"> the CO</w:t>
      </w:r>
      <w:r w:rsidRPr="3DA547E7">
        <w:rPr>
          <w:vertAlign w:val="subscript"/>
          <w:lang w:val="en-US"/>
        </w:rPr>
        <w:t>2</w:t>
      </w:r>
      <w:r w:rsidRPr="3DA547E7">
        <w:rPr>
          <w:lang w:val="en-US"/>
        </w:rPr>
        <w:t xml:space="preserve"> concentration can tell us something about how many humans have been breathing in that area, which is something we want to know because human breath can contain viruses like the flu. The CO</w:t>
      </w:r>
      <w:r w:rsidRPr="3DA547E7">
        <w:rPr>
          <w:vertAlign w:val="subscript"/>
          <w:lang w:val="en-US"/>
        </w:rPr>
        <w:t>2</w:t>
      </w:r>
      <w:r w:rsidRPr="3DA547E7">
        <w:rPr>
          <w:lang w:val="en-US"/>
        </w:rPr>
        <w:t xml:space="preserve"> concentration is something we can easily measure but the virus levels we cannot easily measure. </w:t>
      </w:r>
      <w:proofErr w:type="gramStart"/>
      <w:r w:rsidRPr="3DA547E7">
        <w:rPr>
          <w:lang w:val="en-US"/>
        </w:rPr>
        <w:t>So</w:t>
      </w:r>
      <w:proofErr w:type="gramEnd"/>
      <w:r w:rsidRPr="3DA547E7">
        <w:rPr>
          <w:lang w:val="en-US"/>
        </w:rPr>
        <w:t xml:space="preserve"> we use the CO</w:t>
      </w:r>
      <w:r w:rsidRPr="3DA547E7">
        <w:rPr>
          <w:vertAlign w:val="subscript"/>
          <w:lang w:val="en-US"/>
        </w:rPr>
        <w:t>2</w:t>
      </w:r>
      <w:r w:rsidRPr="3DA547E7">
        <w:rPr>
          <w:lang w:val="en-US"/>
        </w:rPr>
        <w:t xml:space="preserve"> concentration as an “indicator” of whether there is reason to be concerned about the spread of airborne illnesses.</w:t>
      </w:r>
    </w:p>
    <w:p w14:paraId="775A1787" w14:textId="2E6AE240" w:rsidR="00F4340C" w:rsidRPr="005B73AB" w:rsidRDefault="00505A9B" w:rsidP="3DA547E7">
      <w:pPr>
        <w:rPr>
          <w:b/>
          <w:bCs/>
        </w:rPr>
      </w:pPr>
      <w:r w:rsidRPr="005B73AB">
        <w:rPr>
          <w:noProof/>
        </w:rPr>
        <w:drawing>
          <wp:anchor distT="114300" distB="114300" distL="114300" distR="114300" simplePos="0" relativeHeight="251658242" behindDoc="0" locked="0" layoutInCell="1" hidden="0" allowOverlap="1" wp14:anchorId="1FE3FD88" wp14:editId="2AC71461">
            <wp:simplePos x="0" y="0"/>
            <wp:positionH relativeFrom="column">
              <wp:posOffset>6924675</wp:posOffset>
            </wp:positionH>
            <wp:positionV relativeFrom="paragraph">
              <wp:posOffset>9525</wp:posOffset>
            </wp:positionV>
            <wp:extent cx="1571625" cy="1571625"/>
            <wp:effectExtent l="0" t="0" r="0" b="0"/>
            <wp:wrapSquare wrapText="bothSides"/>
            <wp:docPr id="11" name="image5.jpg" descr="An image of a handheld sensor that reports the CO2 concentration in ppm and also shows the temperature and humidity"/>
            <wp:cNvGraphicFramePr/>
            <a:graphic xmlns:a="http://schemas.openxmlformats.org/drawingml/2006/main">
              <a:graphicData uri="http://schemas.openxmlformats.org/drawingml/2006/picture">
                <pic:pic xmlns:pic="http://schemas.openxmlformats.org/drawingml/2006/picture">
                  <pic:nvPicPr>
                    <pic:cNvPr id="0" name="image5.jpg" descr="An image of a handheld sensor that reports the CO2 concentration in ppm and also shows the temperature and humidity"/>
                    <pic:cNvPicPr preferRelativeResize="0"/>
                  </pic:nvPicPr>
                  <pic:blipFill>
                    <a:blip r:embed="rId12"/>
                    <a:srcRect/>
                    <a:stretch>
                      <a:fillRect/>
                    </a:stretch>
                  </pic:blipFill>
                  <pic:spPr>
                    <a:xfrm>
                      <a:off x="0" y="0"/>
                      <a:ext cx="1571625" cy="1571625"/>
                    </a:xfrm>
                    <a:prstGeom prst="rect">
                      <a:avLst/>
                    </a:prstGeom>
                    <a:ln/>
                  </pic:spPr>
                </pic:pic>
              </a:graphicData>
            </a:graphic>
          </wp:anchor>
        </w:drawing>
      </w:r>
      <w:r w:rsidR="005B73AB">
        <w:rPr>
          <w:b/>
        </w:rPr>
        <w:br/>
      </w:r>
      <w:r w:rsidR="0045399B" w:rsidRPr="005B73AB">
        <w:rPr>
          <w:lang w:val="en-US"/>
        </w:rPr>
        <w:t>Give each group a CO</w:t>
      </w:r>
      <w:r w:rsidR="0045399B" w:rsidRPr="005B73AB">
        <w:rPr>
          <w:vertAlign w:val="subscript"/>
          <w:lang w:val="en-US"/>
        </w:rPr>
        <w:t>2</w:t>
      </w:r>
      <w:r w:rsidR="0045399B" w:rsidRPr="005B73AB">
        <w:rPr>
          <w:lang w:val="en-US"/>
        </w:rPr>
        <w:t xml:space="preserve"> sensor. We recommend a </w:t>
      </w:r>
      <w:proofErr w:type="spellStart"/>
      <w:r w:rsidR="0045399B" w:rsidRPr="005B73AB">
        <w:rPr>
          <w:lang w:val="en-US"/>
        </w:rPr>
        <w:t>Temptop</w:t>
      </w:r>
      <w:proofErr w:type="spellEnd"/>
      <w:r w:rsidR="0045399B" w:rsidRPr="005B73AB">
        <w:rPr>
          <w:lang w:val="en-US"/>
        </w:rPr>
        <w:t xml:space="preserve"> CO2 sensor like in the image to the right which shows the C1 air quality sensor. We purchased it for about $40 on amazon and at the time of this writing it is out of stock to buy more. BEWARE OF CHEAP AIR QUALITY SENSORS that measure a dozen different things. We recommend buying something that mainly measures CO</w:t>
      </w:r>
      <w:r w:rsidR="0045399B" w:rsidRPr="005B73AB">
        <w:rPr>
          <w:vertAlign w:val="subscript"/>
          <w:lang w:val="en-US"/>
        </w:rPr>
        <w:t>2</w:t>
      </w:r>
      <w:r w:rsidR="0045399B" w:rsidRPr="005B73AB">
        <w:rPr>
          <w:lang w:val="en-US"/>
        </w:rPr>
        <w:t xml:space="preserve">. If you can’t get </w:t>
      </w:r>
      <w:proofErr w:type="spellStart"/>
      <w:r w:rsidR="0045399B" w:rsidRPr="005B73AB">
        <w:rPr>
          <w:lang w:val="en-US"/>
        </w:rPr>
        <w:t>Temptop</w:t>
      </w:r>
      <w:proofErr w:type="spellEnd"/>
      <w:r w:rsidR="0045399B" w:rsidRPr="005B73AB">
        <w:rPr>
          <w:lang w:val="en-US"/>
        </w:rPr>
        <w:t xml:space="preserve"> units, there is a </w:t>
      </w:r>
      <w:hyperlink r:id="rId13">
        <w:r w:rsidR="0045399B" w:rsidRPr="005B73AB">
          <w:rPr>
            <w:color w:val="1155CC"/>
            <w:u w:val="single"/>
            <w:lang w:val="en-US"/>
          </w:rPr>
          <w:t>youtuber</w:t>
        </w:r>
      </w:hyperlink>
      <w:r w:rsidR="0045399B" w:rsidRPr="005B73AB">
        <w:rPr>
          <w:lang w:val="en-US"/>
        </w:rPr>
        <w:t xml:space="preserve"> who recommends a </w:t>
      </w:r>
      <w:hyperlink r:id="rId14">
        <w:r w:rsidR="0045399B" w:rsidRPr="005B73AB">
          <w:rPr>
            <w:color w:val="1155CC"/>
            <w:u w:val="single"/>
            <w:lang w:val="en-US"/>
          </w:rPr>
          <w:t>CO</w:t>
        </w:r>
      </w:hyperlink>
      <w:hyperlink r:id="rId15">
        <w:r w:rsidR="0045399B" w:rsidRPr="005B73AB">
          <w:rPr>
            <w:color w:val="1155CC"/>
            <w:u w:val="single"/>
            <w:vertAlign w:val="subscript"/>
            <w:lang w:val="en-US"/>
          </w:rPr>
          <w:t>2</w:t>
        </w:r>
      </w:hyperlink>
      <w:hyperlink r:id="rId16">
        <w:r w:rsidR="0045399B" w:rsidRPr="005B73AB">
          <w:rPr>
            <w:color w:val="1155CC"/>
            <w:u w:val="single"/>
            <w:lang w:val="en-US"/>
          </w:rPr>
          <w:t xml:space="preserve"> detector from </w:t>
        </w:r>
        <w:proofErr w:type="spellStart"/>
        <w:r w:rsidR="0045399B" w:rsidRPr="005B73AB">
          <w:rPr>
            <w:color w:val="1155CC"/>
            <w:u w:val="single"/>
            <w:lang w:val="en-US"/>
          </w:rPr>
          <w:t>Vitalight</w:t>
        </w:r>
        <w:proofErr w:type="spellEnd"/>
      </w:hyperlink>
      <w:r w:rsidR="0045399B" w:rsidRPr="005B73AB">
        <w:rPr>
          <w:lang w:val="en-US"/>
        </w:rPr>
        <w:t xml:space="preserve"> for about $40 and the Amazon reviews are generally positive.</w:t>
      </w:r>
    </w:p>
    <w:p w14:paraId="564592DF" w14:textId="77777777" w:rsidR="00F4340C" w:rsidRPr="005B73AB" w:rsidRDefault="00F4340C"/>
    <w:p w14:paraId="46206687" w14:textId="2EFE55A0" w:rsidR="00F4340C" w:rsidRPr="005B73AB" w:rsidRDefault="0045399B">
      <w:r w:rsidRPr="005B73AB">
        <w:rPr>
          <w:lang w:val="en-US"/>
        </w:rPr>
        <w:t>Let each group turn on their CO</w:t>
      </w:r>
      <w:r w:rsidRPr="005B73AB">
        <w:rPr>
          <w:vertAlign w:val="subscript"/>
          <w:lang w:val="en-US"/>
        </w:rPr>
        <w:t>2</w:t>
      </w:r>
      <w:r w:rsidRPr="005B73AB">
        <w:rPr>
          <w:lang w:val="en-US"/>
        </w:rPr>
        <w:t xml:space="preserve"> sensor. The detector will typically start by assuming that the CO</w:t>
      </w:r>
      <w:r w:rsidRPr="005B73AB">
        <w:rPr>
          <w:vertAlign w:val="subscript"/>
          <w:lang w:val="en-US"/>
        </w:rPr>
        <w:t>2</w:t>
      </w:r>
      <w:r w:rsidRPr="005B73AB">
        <w:rPr>
          <w:lang w:val="en-US"/>
        </w:rPr>
        <w:t xml:space="preserve"> concentration is 400 ppm and go up from there. </w:t>
      </w:r>
      <w:proofErr w:type="gramStart"/>
      <w:r w:rsidRPr="005B73AB">
        <w:rPr>
          <w:lang w:val="en-US"/>
        </w:rPr>
        <w:t>So</w:t>
      </w:r>
      <w:proofErr w:type="gramEnd"/>
      <w:r w:rsidRPr="005B73AB">
        <w:rPr>
          <w:lang w:val="en-US"/>
        </w:rPr>
        <w:t xml:space="preserve"> give it a minute or two for the value to go up and stabilize. </w:t>
      </w:r>
      <w:r w:rsidRPr="00D21A00">
        <w:rPr>
          <w:bCs/>
          <w:lang w:val="en-US"/>
        </w:rPr>
        <w:t>Ask each group approximately what number they get for the CO</w:t>
      </w:r>
      <w:r w:rsidRPr="00D21A00">
        <w:rPr>
          <w:bCs/>
          <w:vertAlign w:val="subscript"/>
          <w:lang w:val="en-US"/>
        </w:rPr>
        <w:t>2</w:t>
      </w:r>
      <w:r w:rsidRPr="00D21A00">
        <w:rPr>
          <w:bCs/>
          <w:lang w:val="en-US"/>
        </w:rPr>
        <w:t xml:space="preserve"> concentration and write it on the board.</w:t>
      </w:r>
    </w:p>
    <w:p w14:paraId="640A2A00" w14:textId="622129B7" w:rsidR="00F4340C" w:rsidRPr="005B73AB" w:rsidRDefault="00F4340C"/>
    <w:p w14:paraId="74FA1D7C" w14:textId="007C2D90" w:rsidR="00F4340C" w:rsidRPr="005B73AB" w:rsidRDefault="0045399B">
      <w:r w:rsidRPr="005B73AB">
        <w:rPr>
          <w:lang w:val="en-US"/>
        </w:rPr>
        <w:lastRenderedPageBreak/>
        <w:t>We should now have 4-5 measurements of CO</w:t>
      </w:r>
      <w:r w:rsidRPr="005B73AB">
        <w:rPr>
          <w:vertAlign w:val="subscript"/>
          <w:lang w:val="en-US"/>
        </w:rPr>
        <w:t>2</w:t>
      </w:r>
      <w:r w:rsidRPr="005B73AB">
        <w:rPr>
          <w:lang w:val="en-US"/>
        </w:rPr>
        <w:t xml:space="preserve"> concentration for the same room. Are they all the same? (No probably not.) What is the highest value? What is the average? What is the median? Is there any reason why one sensor should be more accurate than another? (Answer: no)</w:t>
      </w:r>
    </w:p>
    <w:p w14:paraId="3A4A15EF" w14:textId="77777777" w:rsidR="00F4340C" w:rsidRPr="005B73AB" w:rsidRDefault="00F4340C"/>
    <w:p w14:paraId="47383D47" w14:textId="77777777" w:rsidR="00F4340C" w:rsidRPr="005B73AB" w:rsidRDefault="0045399B">
      <w:pPr>
        <w:rPr>
          <w:b/>
        </w:rPr>
      </w:pPr>
      <w:r w:rsidRPr="005B73AB">
        <w:t>Soon we will take these detectors to measure the CO</w:t>
      </w:r>
      <w:r w:rsidRPr="005B73AB">
        <w:rPr>
          <w:vertAlign w:val="subscript"/>
        </w:rPr>
        <w:t>2</w:t>
      </w:r>
      <w:r w:rsidRPr="005B73AB">
        <w:t xml:space="preserve"> concentration in many different rooms. But we may only have one measurement of CO</w:t>
      </w:r>
      <w:r w:rsidRPr="005B73AB">
        <w:rPr>
          <w:vertAlign w:val="subscript"/>
        </w:rPr>
        <w:t>2</w:t>
      </w:r>
      <w:r w:rsidRPr="005B73AB">
        <w:t xml:space="preserve"> concentration in each room</w:t>
      </w:r>
      <w:r w:rsidRPr="00D21A00">
        <w:t>. If we only have one measurement of CO</w:t>
      </w:r>
      <w:r w:rsidRPr="00D21A00">
        <w:rPr>
          <w:vertAlign w:val="subscript"/>
        </w:rPr>
        <w:t>2</w:t>
      </w:r>
      <w:r w:rsidRPr="00D21A00">
        <w:t xml:space="preserve"> concentration, what does this number really tell us if four or five measurements of CO</w:t>
      </w:r>
      <w:r w:rsidRPr="00D21A00">
        <w:rPr>
          <w:vertAlign w:val="subscript"/>
        </w:rPr>
        <w:t>2</w:t>
      </w:r>
      <w:r w:rsidRPr="00D21A00">
        <w:t xml:space="preserve"> concentration in the same room all give slightly different results?</w:t>
      </w:r>
    </w:p>
    <w:p w14:paraId="5393A342" w14:textId="77777777" w:rsidR="00F4340C" w:rsidRPr="005B73AB" w:rsidRDefault="00F4340C">
      <w:pPr>
        <w:rPr>
          <w:b/>
        </w:rPr>
      </w:pPr>
    </w:p>
    <w:p w14:paraId="61EB0C57" w14:textId="77777777" w:rsidR="00F4340C" w:rsidRPr="005B73AB" w:rsidRDefault="0045399B">
      <w:r w:rsidRPr="005B73AB">
        <w:rPr>
          <w:lang w:val="en-US"/>
        </w:rPr>
        <w:t xml:space="preserve">Hopefully this will lead to an interesting discussion of what the number on one sensor can really tell us and how high or low that the other sensors might read if they were available. An interesting fact is that on page 5 of the user manual for the </w:t>
      </w:r>
      <w:proofErr w:type="spellStart"/>
      <w:r w:rsidRPr="005B73AB">
        <w:rPr>
          <w:lang w:val="en-US"/>
        </w:rPr>
        <w:t>Temtop</w:t>
      </w:r>
      <w:proofErr w:type="spellEnd"/>
      <w:r w:rsidRPr="005B73AB">
        <w:rPr>
          <w:lang w:val="en-US"/>
        </w:rPr>
        <w:t xml:space="preserve"> unit it implies that the accuracy is +/- 40 ppm. Here is a screenshot of that table:</w:t>
      </w:r>
    </w:p>
    <w:p w14:paraId="11455EFE" w14:textId="77777777" w:rsidR="00F4340C" w:rsidRPr="005B73AB" w:rsidRDefault="00F4340C"/>
    <w:p w14:paraId="2D59F3A4" w14:textId="77777777" w:rsidR="00F4340C" w:rsidRPr="005B73AB" w:rsidRDefault="0045399B">
      <w:pPr>
        <w:jc w:val="center"/>
      </w:pPr>
      <w:r w:rsidRPr="005B73AB">
        <w:rPr>
          <w:noProof/>
        </w:rPr>
        <w:drawing>
          <wp:inline distT="114300" distB="114300" distL="114300" distR="114300" wp14:anchorId="55CC4FB0" wp14:editId="1A19F4A6">
            <wp:extent cx="4386263" cy="1121678"/>
            <wp:effectExtent l="0" t="0" r="0" b="0"/>
            <wp:docPr id="1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a:srcRect/>
                    <a:stretch>
                      <a:fillRect/>
                    </a:stretch>
                  </pic:blipFill>
                  <pic:spPr>
                    <a:xfrm>
                      <a:off x="0" y="0"/>
                      <a:ext cx="4386263" cy="1121678"/>
                    </a:xfrm>
                    <a:prstGeom prst="rect">
                      <a:avLst/>
                    </a:prstGeom>
                    <a:ln/>
                  </pic:spPr>
                </pic:pic>
              </a:graphicData>
            </a:graphic>
          </wp:inline>
        </w:drawing>
      </w:r>
    </w:p>
    <w:p w14:paraId="6EE4AB59" w14:textId="77777777" w:rsidR="00F4340C" w:rsidRPr="005B73AB" w:rsidRDefault="00F4340C"/>
    <w:p w14:paraId="558E6E31" w14:textId="77777777" w:rsidR="00F4340C" w:rsidRPr="005B73AB" w:rsidRDefault="0045399B">
      <w:r w:rsidRPr="005B73AB">
        <w:rPr>
          <w:lang w:val="en-US"/>
        </w:rPr>
        <w:t>This accuracy may be an underestimate but it is helpful context in the discussion of why the sensors do not tend to all give the same answer.</w:t>
      </w:r>
    </w:p>
    <w:p w14:paraId="54262730" w14:textId="77777777" w:rsidR="00F4340C" w:rsidRPr="005B73AB" w:rsidRDefault="00F4340C">
      <w:pPr>
        <w:rPr>
          <w:b/>
        </w:rPr>
      </w:pPr>
    </w:p>
    <w:p w14:paraId="56BA5106" w14:textId="77777777" w:rsidR="00F4340C" w:rsidRPr="005B73AB" w:rsidRDefault="0045399B">
      <w:r w:rsidRPr="3DA547E7">
        <w:rPr>
          <w:lang w:val="en-US"/>
        </w:rPr>
        <w:t>What are the units for the CO2 concentration from the sensor?</w:t>
      </w:r>
      <w:r w:rsidRPr="3DA547E7">
        <w:rPr>
          <w:b/>
          <w:bCs/>
          <w:lang w:val="en-US"/>
        </w:rPr>
        <w:t xml:space="preserve"> </w:t>
      </w:r>
      <w:r w:rsidRPr="3DA547E7">
        <w:rPr>
          <w:lang w:val="en-US"/>
        </w:rPr>
        <w:t xml:space="preserve">(Answer: </w:t>
      </w:r>
      <w:proofErr w:type="gramStart"/>
      <w:r w:rsidRPr="3DA547E7">
        <w:rPr>
          <w:lang w:val="en-US"/>
        </w:rPr>
        <w:t>ppm)  Any</w:t>
      </w:r>
      <w:proofErr w:type="gramEnd"/>
      <w:r w:rsidRPr="3DA547E7">
        <w:rPr>
          <w:lang w:val="en-US"/>
        </w:rPr>
        <w:t xml:space="preserve"> guesses what ppm stands for? (Answer “parts per million”)</w:t>
      </w:r>
    </w:p>
    <w:p w14:paraId="44C3454C" w14:textId="77777777" w:rsidR="00F4340C" w:rsidRPr="005B73AB" w:rsidRDefault="00F4340C"/>
    <w:p w14:paraId="12464097" w14:textId="77777777" w:rsidR="00F4340C" w:rsidRPr="005B73AB" w:rsidRDefault="0045399B">
      <w:r w:rsidRPr="00D21A00">
        <w:t>According to our measurements, is the air in this room mostly CO2 or mostly not CO2? (Answer: mostly not CO2) How many ppm would it take for the gas in this room to be all CO2?</w:t>
      </w:r>
      <w:r w:rsidRPr="005B73AB">
        <w:rPr>
          <w:b/>
        </w:rPr>
        <w:t xml:space="preserve"> </w:t>
      </w:r>
      <w:r w:rsidRPr="005B73AB">
        <w:t>(Answer: 1 million ppm, so “high” measurements of CO2 like 5000 ppm would still be a situation where the air is still mostly not CO2).</w:t>
      </w:r>
    </w:p>
    <w:p w14:paraId="2C289B60" w14:textId="77777777" w:rsidR="00F4340C" w:rsidRPr="005B73AB" w:rsidRDefault="00F4340C"/>
    <w:p w14:paraId="2CDD8665" w14:textId="77777777" w:rsidR="00F4340C" w:rsidRPr="00D21A00" w:rsidRDefault="0045399B">
      <w:r w:rsidRPr="00D21A00">
        <w:t>Create a table on the whiteboard like this:</w:t>
      </w:r>
    </w:p>
    <w:p w14:paraId="4979A656" w14:textId="77777777" w:rsidR="00F4340C" w:rsidRPr="005B73AB" w:rsidRDefault="00F4340C">
      <w:pPr>
        <w:jc w:val="center"/>
        <w:rPr>
          <w:b/>
        </w:rPr>
      </w:pPr>
    </w:p>
    <w:tbl>
      <w:tblPr>
        <w:tblW w:w="100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520"/>
        <w:gridCol w:w="2520"/>
        <w:gridCol w:w="2520"/>
        <w:gridCol w:w="2520"/>
      </w:tblGrid>
      <w:tr w:rsidR="00F4340C" w:rsidRPr="005B73AB" w14:paraId="6F2F8B02" w14:textId="77777777" w:rsidTr="082D401E">
        <w:trPr>
          <w:jc w:val="center"/>
        </w:trPr>
        <w:tc>
          <w:tcPr>
            <w:tcW w:w="2520" w:type="dxa"/>
            <w:shd w:val="clear" w:color="auto" w:fill="auto"/>
            <w:tcMar>
              <w:top w:w="100" w:type="dxa"/>
              <w:left w:w="100" w:type="dxa"/>
              <w:bottom w:w="100" w:type="dxa"/>
              <w:right w:w="100" w:type="dxa"/>
            </w:tcMar>
          </w:tcPr>
          <w:p w14:paraId="5AEEFC52" w14:textId="77777777" w:rsidR="00F4340C" w:rsidRPr="005B73AB" w:rsidRDefault="00F4340C">
            <w:pPr>
              <w:widowControl w:val="0"/>
              <w:pBdr>
                <w:top w:val="nil"/>
                <w:left w:val="nil"/>
                <w:bottom w:val="nil"/>
                <w:right w:val="nil"/>
                <w:between w:val="nil"/>
              </w:pBdr>
              <w:spacing w:line="240" w:lineRule="auto"/>
              <w:jc w:val="center"/>
              <w:rPr>
                <w:b/>
              </w:rPr>
            </w:pPr>
          </w:p>
          <w:p w14:paraId="1D52AFC8"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Room #</w:t>
            </w:r>
          </w:p>
        </w:tc>
        <w:tc>
          <w:tcPr>
            <w:tcW w:w="2520" w:type="dxa"/>
            <w:shd w:val="clear" w:color="auto" w:fill="auto"/>
            <w:tcMar>
              <w:top w:w="100" w:type="dxa"/>
              <w:left w:w="100" w:type="dxa"/>
              <w:bottom w:w="100" w:type="dxa"/>
              <w:right w:w="100" w:type="dxa"/>
            </w:tcMar>
          </w:tcPr>
          <w:p w14:paraId="082E44E8" w14:textId="77777777" w:rsidR="00F4340C" w:rsidRPr="005B73AB" w:rsidRDefault="00F4340C">
            <w:pPr>
              <w:widowControl w:val="0"/>
              <w:pBdr>
                <w:top w:val="nil"/>
                <w:left w:val="nil"/>
                <w:bottom w:val="nil"/>
                <w:right w:val="nil"/>
                <w:between w:val="nil"/>
              </w:pBdr>
              <w:spacing w:line="240" w:lineRule="auto"/>
              <w:jc w:val="center"/>
              <w:rPr>
                <w:b/>
              </w:rPr>
            </w:pPr>
          </w:p>
          <w:p w14:paraId="72162310"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Group #</w:t>
            </w:r>
          </w:p>
        </w:tc>
        <w:tc>
          <w:tcPr>
            <w:tcW w:w="2520" w:type="dxa"/>
            <w:shd w:val="clear" w:color="auto" w:fill="auto"/>
            <w:tcMar>
              <w:top w:w="100" w:type="dxa"/>
              <w:left w:w="100" w:type="dxa"/>
              <w:bottom w:w="100" w:type="dxa"/>
              <w:right w:w="100" w:type="dxa"/>
            </w:tcMar>
          </w:tcPr>
          <w:p w14:paraId="564C1226" w14:textId="77777777" w:rsidR="00F4340C" w:rsidRPr="005B73AB" w:rsidRDefault="00F4340C">
            <w:pPr>
              <w:widowControl w:val="0"/>
              <w:pBdr>
                <w:top w:val="nil"/>
                <w:left w:val="nil"/>
                <w:bottom w:val="nil"/>
                <w:right w:val="nil"/>
                <w:between w:val="nil"/>
              </w:pBdr>
              <w:spacing w:line="240" w:lineRule="auto"/>
              <w:jc w:val="center"/>
              <w:rPr>
                <w:b/>
              </w:rPr>
            </w:pPr>
          </w:p>
          <w:p w14:paraId="3F612707"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Measured CO</w:t>
            </w:r>
            <w:r w:rsidRPr="005B73AB">
              <w:rPr>
                <w:b/>
                <w:vertAlign w:val="subscript"/>
              </w:rPr>
              <w:t>2</w:t>
            </w:r>
            <w:r w:rsidRPr="005B73AB">
              <w:rPr>
                <w:b/>
              </w:rPr>
              <w:t xml:space="preserve"> ppm</w:t>
            </w:r>
          </w:p>
        </w:tc>
        <w:tc>
          <w:tcPr>
            <w:tcW w:w="2520" w:type="dxa"/>
            <w:shd w:val="clear" w:color="auto" w:fill="auto"/>
            <w:tcMar>
              <w:top w:w="100" w:type="dxa"/>
              <w:left w:w="100" w:type="dxa"/>
              <w:bottom w:w="100" w:type="dxa"/>
              <w:right w:w="100" w:type="dxa"/>
            </w:tcMar>
          </w:tcPr>
          <w:p w14:paraId="0D230E9D"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Air Quality</w:t>
            </w:r>
          </w:p>
          <w:p w14:paraId="14F45310"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(Green / Yellow / Red)</w:t>
            </w:r>
          </w:p>
          <w:p w14:paraId="7C233EDC"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according to sensor</w:t>
            </w:r>
          </w:p>
        </w:tc>
      </w:tr>
      <w:tr w:rsidR="00F4340C" w:rsidRPr="005B73AB" w14:paraId="3555541C" w14:textId="77777777" w:rsidTr="082D401E">
        <w:trPr>
          <w:jc w:val="center"/>
        </w:trPr>
        <w:tc>
          <w:tcPr>
            <w:tcW w:w="2520" w:type="dxa"/>
            <w:shd w:val="clear" w:color="auto" w:fill="auto"/>
            <w:tcMar>
              <w:top w:w="100" w:type="dxa"/>
              <w:left w:w="100" w:type="dxa"/>
              <w:bottom w:w="100" w:type="dxa"/>
              <w:right w:w="100" w:type="dxa"/>
            </w:tcMar>
          </w:tcPr>
          <w:p w14:paraId="0DF4CD22" w14:textId="77777777" w:rsidR="00F4340C" w:rsidRPr="005B73AB" w:rsidRDefault="0045399B">
            <w:pPr>
              <w:widowControl w:val="0"/>
              <w:pBdr>
                <w:top w:val="nil"/>
                <w:left w:val="nil"/>
                <w:bottom w:val="nil"/>
                <w:right w:val="nil"/>
                <w:between w:val="nil"/>
              </w:pBdr>
              <w:spacing w:line="240" w:lineRule="auto"/>
              <w:jc w:val="center"/>
            </w:pPr>
            <w:r w:rsidRPr="005B73AB">
              <w:t>Outside</w:t>
            </w:r>
          </w:p>
        </w:tc>
        <w:tc>
          <w:tcPr>
            <w:tcW w:w="2520" w:type="dxa"/>
            <w:shd w:val="clear" w:color="auto" w:fill="auto"/>
            <w:tcMar>
              <w:top w:w="100" w:type="dxa"/>
              <w:left w:w="100" w:type="dxa"/>
              <w:bottom w:w="100" w:type="dxa"/>
              <w:right w:w="100" w:type="dxa"/>
            </w:tcMar>
          </w:tcPr>
          <w:p w14:paraId="036E3924" w14:textId="77777777" w:rsidR="00F4340C" w:rsidRPr="005B73AB" w:rsidRDefault="0045399B">
            <w:pPr>
              <w:widowControl w:val="0"/>
              <w:pBdr>
                <w:top w:val="nil"/>
                <w:left w:val="nil"/>
                <w:bottom w:val="nil"/>
                <w:right w:val="nil"/>
                <w:between w:val="nil"/>
              </w:pBdr>
              <w:spacing w:line="240" w:lineRule="auto"/>
              <w:jc w:val="center"/>
            </w:pPr>
            <w:r w:rsidRPr="005B73AB">
              <w:t>1,2,3,4</w:t>
            </w:r>
          </w:p>
        </w:tc>
        <w:tc>
          <w:tcPr>
            <w:tcW w:w="2520" w:type="dxa"/>
            <w:shd w:val="clear" w:color="auto" w:fill="auto"/>
            <w:tcMar>
              <w:top w:w="100" w:type="dxa"/>
              <w:left w:w="100" w:type="dxa"/>
              <w:bottom w:w="100" w:type="dxa"/>
              <w:right w:w="100" w:type="dxa"/>
            </w:tcMar>
          </w:tcPr>
          <w:p w14:paraId="3692DEDD" w14:textId="77777777" w:rsidR="00F4340C" w:rsidRPr="005B73AB" w:rsidRDefault="0045399B">
            <w:pPr>
              <w:widowControl w:val="0"/>
              <w:pBdr>
                <w:top w:val="nil"/>
                <w:left w:val="nil"/>
                <w:bottom w:val="nil"/>
                <w:right w:val="nil"/>
                <w:between w:val="nil"/>
              </w:pBdr>
              <w:spacing w:line="240" w:lineRule="auto"/>
              <w:jc w:val="center"/>
            </w:pPr>
            <w:r w:rsidRPr="005B73AB">
              <w:t>(will be near 400 ppm)</w:t>
            </w:r>
          </w:p>
        </w:tc>
        <w:tc>
          <w:tcPr>
            <w:tcW w:w="2520" w:type="dxa"/>
            <w:shd w:val="clear" w:color="auto" w:fill="auto"/>
            <w:tcMar>
              <w:top w:w="100" w:type="dxa"/>
              <w:left w:w="100" w:type="dxa"/>
              <w:bottom w:w="100" w:type="dxa"/>
              <w:right w:w="100" w:type="dxa"/>
            </w:tcMar>
          </w:tcPr>
          <w:p w14:paraId="3B7C9462" w14:textId="77777777" w:rsidR="00F4340C" w:rsidRPr="005B73AB" w:rsidRDefault="0045399B">
            <w:pPr>
              <w:widowControl w:val="0"/>
              <w:pBdr>
                <w:top w:val="nil"/>
                <w:left w:val="nil"/>
                <w:bottom w:val="nil"/>
                <w:right w:val="nil"/>
                <w:between w:val="nil"/>
              </w:pBdr>
              <w:spacing w:line="240" w:lineRule="auto"/>
              <w:jc w:val="center"/>
            </w:pPr>
            <w:r w:rsidRPr="005B73AB">
              <w:t>(should be green)</w:t>
            </w:r>
          </w:p>
        </w:tc>
      </w:tr>
      <w:tr w:rsidR="00F4340C" w:rsidRPr="005B73AB" w14:paraId="618EFC4B" w14:textId="77777777" w:rsidTr="082D401E">
        <w:trPr>
          <w:jc w:val="center"/>
        </w:trPr>
        <w:tc>
          <w:tcPr>
            <w:tcW w:w="2520" w:type="dxa"/>
            <w:shd w:val="clear" w:color="auto" w:fill="auto"/>
            <w:tcMar>
              <w:top w:w="100" w:type="dxa"/>
              <w:left w:w="100" w:type="dxa"/>
              <w:bottom w:w="100" w:type="dxa"/>
              <w:right w:w="100" w:type="dxa"/>
            </w:tcMar>
          </w:tcPr>
          <w:p w14:paraId="25888E37" w14:textId="77777777" w:rsidR="00F4340C" w:rsidRPr="005B73AB" w:rsidRDefault="0045399B">
            <w:pPr>
              <w:widowControl w:val="0"/>
              <w:pBdr>
                <w:top w:val="nil"/>
                <w:left w:val="nil"/>
                <w:bottom w:val="nil"/>
                <w:right w:val="nil"/>
                <w:between w:val="nil"/>
              </w:pBdr>
              <w:spacing w:line="240" w:lineRule="auto"/>
              <w:jc w:val="center"/>
            </w:pPr>
            <w:r w:rsidRPr="005B73AB">
              <w:t>100</w:t>
            </w:r>
          </w:p>
        </w:tc>
        <w:tc>
          <w:tcPr>
            <w:tcW w:w="2520" w:type="dxa"/>
            <w:shd w:val="clear" w:color="auto" w:fill="auto"/>
            <w:tcMar>
              <w:top w:w="100" w:type="dxa"/>
              <w:left w:w="100" w:type="dxa"/>
              <w:bottom w:w="100" w:type="dxa"/>
              <w:right w:w="100" w:type="dxa"/>
            </w:tcMar>
          </w:tcPr>
          <w:p w14:paraId="02C497DF" w14:textId="77777777" w:rsidR="00F4340C" w:rsidRPr="005B73AB" w:rsidRDefault="0045399B">
            <w:pPr>
              <w:widowControl w:val="0"/>
              <w:pBdr>
                <w:top w:val="nil"/>
                <w:left w:val="nil"/>
                <w:bottom w:val="nil"/>
                <w:right w:val="nil"/>
                <w:between w:val="nil"/>
              </w:pBdr>
              <w:spacing w:line="240" w:lineRule="auto"/>
              <w:jc w:val="center"/>
            </w:pPr>
            <w:r w:rsidRPr="005B73AB">
              <w:t>1</w:t>
            </w:r>
          </w:p>
        </w:tc>
        <w:tc>
          <w:tcPr>
            <w:tcW w:w="2520" w:type="dxa"/>
            <w:shd w:val="clear" w:color="auto" w:fill="auto"/>
            <w:tcMar>
              <w:top w:w="100" w:type="dxa"/>
              <w:left w:w="100" w:type="dxa"/>
              <w:bottom w:w="100" w:type="dxa"/>
              <w:right w:w="100" w:type="dxa"/>
            </w:tcMar>
          </w:tcPr>
          <w:p w14:paraId="4B02E8DA"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49ABDECB"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6AB67F28" w14:textId="77777777" w:rsidTr="082D401E">
        <w:trPr>
          <w:jc w:val="center"/>
        </w:trPr>
        <w:tc>
          <w:tcPr>
            <w:tcW w:w="2520" w:type="dxa"/>
            <w:shd w:val="clear" w:color="auto" w:fill="auto"/>
            <w:tcMar>
              <w:top w:w="100" w:type="dxa"/>
              <w:left w:w="100" w:type="dxa"/>
              <w:bottom w:w="100" w:type="dxa"/>
              <w:right w:w="100" w:type="dxa"/>
            </w:tcMar>
          </w:tcPr>
          <w:p w14:paraId="4571AE53" w14:textId="77777777" w:rsidR="00F4340C" w:rsidRPr="005B73AB" w:rsidRDefault="0045399B">
            <w:pPr>
              <w:widowControl w:val="0"/>
              <w:pBdr>
                <w:top w:val="nil"/>
                <w:left w:val="nil"/>
                <w:bottom w:val="nil"/>
                <w:right w:val="nil"/>
                <w:between w:val="nil"/>
              </w:pBdr>
              <w:spacing w:line="240" w:lineRule="auto"/>
              <w:jc w:val="center"/>
            </w:pPr>
            <w:r w:rsidRPr="005B73AB">
              <w:t>101</w:t>
            </w:r>
          </w:p>
        </w:tc>
        <w:tc>
          <w:tcPr>
            <w:tcW w:w="2520" w:type="dxa"/>
            <w:shd w:val="clear" w:color="auto" w:fill="auto"/>
            <w:tcMar>
              <w:top w:w="100" w:type="dxa"/>
              <w:left w:w="100" w:type="dxa"/>
              <w:bottom w:w="100" w:type="dxa"/>
              <w:right w:w="100" w:type="dxa"/>
            </w:tcMar>
          </w:tcPr>
          <w:p w14:paraId="35398144" w14:textId="77777777" w:rsidR="00F4340C" w:rsidRPr="005B73AB" w:rsidRDefault="0045399B">
            <w:pPr>
              <w:widowControl w:val="0"/>
              <w:pBdr>
                <w:top w:val="nil"/>
                <w:left w:val="nil"/>
                <w:bottom w:val="nil"/>
                <w:right w:val="nil"/>
                <w:between w:val="nil"/>
              </w:pBdr>
              <w:spacing w:line="240" w:lineRule="auto"/>
              <w:jc w:val="center"/>
            </w:pPr>
            <w:r w:rsidRPr="005B73AB">
              <w:t>2</w:t>
            </w:r>
          </w:p>
        </w:tc>
        <w:tc>
          <w:tcPr>
            <w:tcW w:w="2520" w:type="dxa"/>
            <w:shd w:val="clear" w:color="auto" w:fill="auto"/>
            <w:tcMar>
              <w:top w:w="100" w:type="dxa"/>
              <w:left w:w="100" w:type="dxa"/>
              <w:bottom w:w="100" w:type="dxa"/>
              <w:right w:w="100" w:type="dxa"/>
            </w:tcMar>
          </w:tcPr>
          <w:p w14:paraId="7A20E2BE"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5AA79972"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49BEC56F" w14:textId="77777777" w:rsidTr="082D401E">
        <w:trPr>
          <w:jc w:val="center"/>
        </w:trPr>
        <w:tc>
          <w:tcPr>
            <w:tcW w:w="2520" w:type="dxa"/>
            <w:shd w:val="clear" w:color="auto" w:fill="auto"/>
            <w:tcMar>
              <w:top w:w="100" w:type="dxa"/>
              <w:left w:w="100" w:type="dxa"/>
              <w:bottom w:w="100" w:type="dxa"/>
              <w:right w:w="100" w:type="dxa"/>
            </w:tcMar>
          </w:tcPr>
          <w:p w14:paraId="76390C14" w14:textId="77777777" w:rsidR="00F4340C" w:rsidRPr="005B73AB" w:rsidRDefault="0045399B">
            <w:pPr>
              <w:widowControl w:val="0"/>
              <w:pBdr>
                <w:top w:val="nil"/>
                <w:left w:val="nil"/>
                <w:bottom w:val="nil"/>
                <w:right w:val="nil"/>
                <w:between w:val="nil"/>
              </w:pBdr>
              <w:spacing w:line="240" w:lineRule="auto"/>
              <w:jc w:val="center"/>
            </w:pPr>
            <w:r w:rsidRPr="005B73AB">
              <w:t>102</w:t>
            </w:r>
          </w:p>
        </w:tc>
        <w:tc>
          <w:tcPr>
            <w:tcW w:w="2520" w:type="dxa"/>
            <w:shd w:val="clear" w:color="auto" w:fill="auto"/>
            <w:tcMar>
              <w:top w:w="100" w:type="dxa"/>
              <w:left w:w="100" w:type="dxa"/>
              <w:bottom w:w="100" w:type="dxa"/>
              <w:right w:w="100" w:type="dxa"/>
            </w:tcMar>
          </w:tcPr>
          <w:p w14:paraId="05914059" w14:textId="77777777" w:rsidR="00F4340C" w:rsidRPr="005B73AB" w:rsidRDefault="0045399B">
            <w:pPr>
              <w:widowControl w:val="0"/>
              <w:pBdr>
                <w:top w:val="nil"/>
                <w:left w:val="nil"/>
                <w:bottom w:val="nil"/>
                <w:right w:val="nil"/>
                <w:between w:val="nil"/>
              </w:pBdr>
              <w:spacing w:line="240" w:lineRule="auto"/>
              <w:jc w:val="center"/>
            </w:pPr>
            <w:r w:rsidRPr="005B73AB">
              <w:t>3</w:t>
            </w:r>
          </w:p>
        </w:tc>
        <w:tc>
          <w:tcPr>
            <w:tcW w:w="2520" w:type="dxa"/>
            <w:shd w:val="clear" w:color="auto" w:fill="auto"/>
            <w:tcMar>
              <w:top w:w="100" w:type="dxa"/>
              <w:left w:w="100" w:type="dxa"/>
              <w:bottom w:w="100" w:type="dxa"/>
              <w:right w:w="100" w:type="dxa"/>
            </w:tcMar>
          </w:tcPr>
          <w:p w14:paraId="305E4B28"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2C76198B"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400D4501" w14:textId="77777777" w:rsidTr="082D401E">
        <w:trPr>
          <w:jc w:val="center"/>
        </w:trPr>
        <w:tc>
          <w:tcPr>
            <w:tcW w:w="2520" w:type="dxa"/>
            <w:shd w:val="clear" w:color="auto" w:fill="auto"/>
            <w:tcMar>
              <w:top w:w="100" w:type="dxa"/>
              <w:left w:w="100" w:type="dxa"/>
              <w:bottom w:w="100" w:type="dxa"/>
              <w:right w:w="100" w:type="dxa"/>
            </w:tcMar>
          </w:tcPr>
          <w:p w14:paraId="36A9084B" w14:textId="77777777" w:rsidR="00F4340C" w:rsidRPr="005B73AB" w:rsidRDefault="0045399B">
            <w:pPr>
              <w:widowControl w:val="0"/>
              <w:pBdr>
                <w:top w:val="nil"/>
                <w:left w:val="nil"/>
                <w:bottom w:val="nil"/>
                <w:right w:val="nil"/>
                <w:between w:val="nil"/>
              </w:pBdr>
              <w:spacing w:line="240" w:lineRule="auto"/>
              <w:jc w:val="center"/>
            </w:pPr>
            <w:r w:rsidRPr="005B73AB">
              <w:t>104</w:t>
            </w:r>
          </w:p>
        </w:tc>
        <w:tc>
          <w:tcPr>
            <w:tcW w:w="2520" w:type="dxa"/>
            <w:shd w:val="clear" w:color="auto" w:fill="auto"/>
            <w:tcMar>
              <w:top w:w="100" w:type="dxa"/>
              <w:left w:w="100" w:type="dxa"/>
              <w:bottom w:w="100" w:type="dxa"/>
              <w:right w:w="100" w:type="dxa"/>
            </w:tcMar>
          </w:tcPr>
          <w:p w14:paraId="0DAFFE57" w14:textId="77777777" w:rsidR="00F4340C" w:rsidRPr="005B73AB" w:rsidRDefault="0045399B">
            <w:pPr>
              <w:widowControl w:val="0"/>
              <w:pBdr>
                <w:top w:val="nil"/>
                <w:left w:val="nil"/>
                <w:bottom w:val="nil"/>
                <w:right w:val="nil"/>
                <w:between w:val="nil"/>
              </w:pBdr>
              <w:spacing w:line="240" w:lineRule="auto"/>
              <w:jc w:val="center"/>
            </w:pPr>
            <w:r w:rsidRPr="005B73AB">
              <w:t>4</w:t>
            </w:r>
          </w:p>
        </w:tc>
        <w:tc>
          <w:tcPr>
            <w:tcW w:w="2520" w:type="dxa"/>
            <w:shd w:val="clear" w:color="auto" w:fill="auto"/>
            <w:tcMar>
              <w:top w:w="100" w:type="dxa"/>
              <w:left w:w="100" w:type="dxa"/>
              <w:bottom w:w="100" w:type="dxa"/>
              <w:right w:w="100" w:type="dxa"/>
            </w:tcMar>
          </w:tcPr>
          <w:p w14:paraId="33BD01F5"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7500F03D"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7B3E55E3" w14:textId="77777777" w:rsidTr="082D401E">
        <w:trPr>
          <w:jc w:val="center"/>
        </w:trPr>
        <w:tc>
          <w:tcPr>
            <w:tcW w:w="2520" w:type="dxa"/>
            <w:shd w:val="clear" w:color="auto" w:fill="auto"/>
            <w:tcMar>
              <w:top w:w="100" w:type="dxa"/>
              <w:left w:w="100" w:type="dxa"/>
              <w:bottom w:w="100" w:type="dxa"/>
              <w:right w:w="100" w:type="dxa"/>
            </w:tcMar>
          </w:tcPr>
          <w:p w14:paraId="581D001E" w14:textId="77777777" w:rsidR="00F4340C" w:rsidRPr="005B73AB" w:rsidRDefault="0045399B">
            <w:pPr>
              <w:widowControl w:val="0"/>
              <w:pBdr>
                <w:top w:val="nil"/>
                <w:left w:val="nil"/>
                <w:bottom w:val="nil"/>
                <w:right w:val="nil"/>
                <w:between w:val="nil"/>
              </w:pBdr>
              <w:spacing w:line="240" w:lineRule="auto"/>
              <w:jc w:val="center"/>
            </w:pPr>
            <w:r w:rsidRPr="005B73AB">
              <w:t>105</w:t>
            </w:r>
          </w:p>
        </w:tc>
        <w:tc>
          <w:tcPr>
            <w:tcW w:w="2520" w:type="dxa"/>
            <w:shd w:val="clear" w:color="auto" w:fill="auto"/>
            <w:tcMar>
              <w:top w:w="100" w:type="dxa"/>
              <w:left w:w="100" w:type="dxa"/>
              <w:bottom w:w="100" w:type="dxa"/>
              <w:right w:w="100" w:type="dxa"/>
            </w:tcMar>
          </w:tcPr>
          <w:p w14:paraId="6B9A670C" w14:textId="77777777" w:rsidR="00F4340C" w:rsidRPr="005B73AB" w:rsidRDefault="0045399B">
            <w:pPr>
              <w:widowControl w:val="0"/>
              <w:pBdr>
                <w:top w:val="nil"/>
                <w:left w:val="nil"/>
                <w:bottom w:val="nil"/>
                <w:right w:val="nil"/>
                <w:between w:val="nil"/>
              </w:pBdr>
              <w:spacing w:line="240" w:lineRule="auto"/>
              <w:jc w:val="center"/>
            </w:pPr>
            <w:r w:rsidRPr="005B73AB">
              <w:t>1</w:t>
            </w:r>
          </w:p>
        </w:tc>
        <w:tc>
          <w:tcPr>
            <w:tcW w:w="2520" w:type="dxa"/>
            <w:shd w:val="clear" w:color="auto" w:fill="auto"/>
            <w:tcMar>
              <w:top w:w="100" w:type="dxa"/>
              <w:left w:w="100" w:type="dxa"/>
              <w:bottom w:w="100" w:type="dxa"/>
              <w:right w:w="100" w:type="dxa"/>
            </w:tcMar>
          </w:tcPr>
          <w:p w14:paraId="1D7023A2"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7213C375"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3D618F08" w14:textId="77777777" w:rsidTr="082D401E">
        <w:trPr>
          <w:jc w:val="center"/>
        </w:trPr>
        <w:tc>
          <w:tcPr>
            <w:tcW w:w="2520" w:type="dxa"/>
            <w:shd w:val="clear" w:color="auto" w:fill="auto"/>
            <w:tcMar>
              <w:top w:w="100" w:type="dxa"/>
              <w:left w:w="100" w:type="dxa"/>
              <w:bottom w:w="100" w:type="dxa"/>
              <w:right w:w="100" w:type="dxa"/>
            </w:tcMar>
          </w:tcPr>
          <w:p w14:paraId="2171E55F" w14:textId="77777777" w:rsidR="00F4340C" w:rsidRPr="005B73AB" w:rsidRDefault="0045399B">
            <w:pPr>
              <w:widowControl w:val="0"/>
              <w:pBdr>
                <w:top w:val="nil"/>
                <w:left w:val="nil"/>
                <w:bottom w:val="nil"/>
                <w:right w:val="nil"/>
                <w:between w:val="nil"/>
              </w:pBdr>
              <w:spacing w:line="240" w:lineRule="auto"/>
              <w:jc w:val="center"/>
            </w:pPr>
            <w:r w:rsidRPr="005B73AB">
              <w:t>…</w:t>
            </w:r>
          </w:p>
        </w:tc>
        <w:tc>
          <w:tcPr>
            <w:tcW w:w="2520" w:type="dxa"/>
            <w:shd w:val="clear" w:color="auto" w:fill="auto"/>
            <w:tcMar>
              <w:top w:w="100" w:type="dxa"/>
              <w:left w:w="100" w:type="dxa"/>
              <w:bottom w:w="100" w:type="dxa"/>
              <w:right w:w="100" w:type="dxa"/>
            </w:tcMar>
          </w:tcPr>
          <w:p w14:paraId="29792363" w14:textId="77777777" w:rsidR="00F4340C" w:rsidRPr="005B73AB" w:rsidRDefault="0045399B">
            <w:pPr>
              <w:widowControl w:val="0"/>
              <w:pBdr>
                <w:top w:val="nil"/>
                <w:left w:val="nil"/>
                <w:bottom w:val="nil"/>
                <w:right w:val="nil"/>
                <w:between w:val="nil"/>
              </w:pBdr>
              <w:spacing w:line="240" w:lineRule="auto"/>
              <w:jc w:val="center"/>
            </w:pPr>
            <w:r w:rsidRPr="005B73AB">
              <w:t>…</w:t>
            </w:r>
          </w:p>
        </w:tc>
        <w:tc>
          <w:tcPr>
            <w:tcW w:w="2520" w:type="dxa"/>
            <w:shd w:val="clear" w:color="auto" w:fill="auto"/>
            <w:tcMar>
              <w:top w:w="100" w:type="dxa"/>
              <w:left w:w="100" w:type="dxa"/>
              <w:bottom w:w="100" w:type="dxa"/>
              <w:right w:w="100" w:type="dxa"/>
            </w:tcMar>
          </w:tcPr>
          <w:p w14:paraId="274F5772"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29DA7905"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5DA294F0" w14:textId="77777777" w:rsidTr="082D401E">
        <w:trPr>
          <w:jc w:val="center"/>
        </w:trPr>
        <w:tc>
          <w:tcPr>
            <w:tcW w:w="2520" w:type="dxa"/>
            <w:shd w:val="clear" w:color="auto" w:fill="auto"/>
            <w:tcMar>
              <w:top w:w="100" w:type="dxa"/>
              <w:left w:w="100" w:type="dxa"/>
              <w:bottom w:w="100" w:type="dxa"/>
              <w:right w:w="100" w:type="dxa"/>
            </w:tcMar>
          </w:tcPr>
          <w:p w14:paraId="62B8F40E" w14:textId="77777777" w:rsidR="00F4340C" w:rsidRPr="005B73AB" w:rsidRDefault="0045399B" w:rsidP="082D401E">
            <w:pPr>
              <w:widowControl w:val="0"/>
              <w:spacing w:line="240" w:lineRule="auto"/>
              <w:jc w:val="center"/>
            </w:pPr>
            <w:r w:rsidRPr="005B73AB">
              <w:rPr>
                <w:lang w:val="en-US"/>
              </w:rPr>
              <w:t>Common area #1</w:t>
            </w:r>
          </w:p>
        </w:tc>
        <w:tc>
          <w:tcPr>
            <w:tcW w:w="2520" w:type="dxa"/>
            <w:shd w:val="clear" w:color="auto" w:fill="auto"/>
            <w:tcMar>
              <w:top w:w="100" w:type="dxa"/>
              <w:left w:w="100" w:type="dxa"/>
              <w:bottom w:w="100" w:type="dxa"/>
              <w:right w:w="100" w:type="dxa"/>
            </w:tcMar>
          </w:tcPr>
          <w:p w14:paraId="6C77A83B" w14:textId="77777777" w:rsidR="00F4340C" w:rsidRPr="005B73AB" w:rsidRDefault="0045399B">
            <w:pPr>
              <w:widowControl w:val="0"/>
              <w:pBdr>
                <w:top w:val="nil"/>
                <w:left w:val="nil"/>
                <w:bottom w:val="nil"/>
                <w:right w:val="nil"/>
                <w:between w:val="nil"/>
              </w:pBdr>
              <w:spacing w:line="240" w:lineRule="auto"/>
              <w:jc w:val="center"/>
            </w:pPr>
            <w:r w:rsidRPr="005B73AB">
              <w:t>1</w:t>
            </w:r>
          </w:p>
        </w:tc>
        <w:tc>
          <w:tcPr>
            <w:tcW w:w="2520" w:type="dxa"/>
            <w:shd w:val="clear" w:color="auto" w:fill="auto"/>
            <w:tcMar>
              <w:top w:w="100" w:type="dxa"/>
              <w:left w:w="100" w:type="dxa"/>
              <w:bottom w:w="100" w:type="dxa"/>
              <w:right w:w="100" w:type="dxa"/>
            </w:tcMar>
          </w:tcPr>
          <w:p w14:paraId="457DD5E5"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078392C7"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2EE5C2EE" w14:textId="77777777" w:rsidTr="082D401E">
        <w:trPr>
          <w:jc w:val="center"/>
        </w:trPr>
        <w:tc>
          <w:tcPr>
            <w:tcW w:w="2520" w:type="dxa"/>
            <w:shd w:val="clear" w:color="auto" w:fill="auto"/>
            <w:tcMar>
              <w:top w:w="100" w:type="dxa"/>
              <w:left w:w="100" w:type="dxa"/>
              <w:bottom w:w="100" w:type="dxa"/>
              <w:right w:w="100" w:type="dxa"/>
            </w:tcMar>
          </w:tcPr>
          <w:p w14:paraId="4138A151" w14:textId="77777777" w:rsidR="00F4340C" w:rsidRPr="005B73AB" w:rsidRDefault="0045399B" w:rsidP="082D401E">
            <w:pPr>
              <w:widowControl w:val="0"/>
              <w:spacing w:line="240" w:lineRule="auto"/>
              <w:jc w:val="center"/>
            </w:pPr>
            <w:r w:rsidRPr="005B73AB">
              <w:rPr>
                <w:lang w:val="en-US"/>
              </w:rPr>
              <w:t>Common area #2</w:t>
            </w:r>
          </w:p>
        </w:tc>
        <w:tc>
          <w:tcPr>
            <w:tcW w:w="2520" w:type="dxa"/>
            <w:shd w:val="clear" w:color="auto" w:fill="auto"/>
            <w:tcMar>
              <w:top w:w="100" w:type="dxa"/>
              <w:left w:w="100" w:type="dxa"/>
              <w:bottom w:w="100" w:type="dxa"/>
              <w:right w:w="100" w:type="dxa"/>
            </w:tcMar>
          </w:tcPr>
          <w:p w14:paraId="34916A02" w14:textId="77777777" w:rsidR="00F4340C" w:rsidRPr="005B73AB" w:rsidRDefault="0045399B">
            <w:pPr>
              <w:widowControl w:val="0"/>
              <w:pBdr>
                <w:top w:val="nil"/>
                <w:left w:val="nil"/>
                <w:bottom w:val="nil"/>
                <w:right w:val="nil"/>
                <w:between w:val="nil"/>
              </w:pBdr>
              <w:spacing w:line="240" w:lineRule="auto"/>
              <w:jc w:val="center"/>
            </w:pPr>
            <w:r w:rsidRPr="005B73AB">
              <w:t>2</w:t>
            </w:r>
          </w:p>
        </w:tc>
        <w:tc>
          <w:tcPr>
            <w:tcW w:w="2520" w:type="dxa"/>
            <w:shd w:val="clear" w:color="auto" w:fill="auto"/>
            <w:tcMar>
              <w:top w:w="100" w:type="dxa"/>
              <w:left w:w="100" w:type="dxa"/>
              <w:bottom w:w="100" w:type="dxa"/>
              <w:right w:w="100" w:type="dxa"/>
            </w:tcMar>
          </w:tcPr>
          <w:p w14:paraId="499C9070"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165DFDFE" w14:textId="77777777" w:rsidR="00F4340C" w:rsidRPr="005B73AB" w:rsidRDefault="00F4340C">
            <w:pPr>
              <w:widowControl w:val="0"/>
              <w:pBdr>
                <w:top w:val="nil"/>
                <w:left w:val="nil"/>
                <w:bottom w:val="nil"/>
                <w:right w:val="nil"/>
                <w:between w:val="nil"/>
              </w:pBdr>
              <w:spacing w:line="240" w:lineRule="auto"/>
              <w:rPr>
                <w:b/>
              </w:rPr>
            </w:pPr>
          </w:p>
        </w:tc>
      </w:tr>
      <w:tr w:rsidR="00F4340C" w:rsidRPr="005B73AB" w14:paraId="53973F0F" w14:textId="77777777" w:rsidTr="082D401E">
        <w:trPr>
          <w:jc w:val="center"/>
        </w:trPr>
        <w:tc>
          <w:tcPr>
            <w:tcW w:w="2520" w:type="dxa"/>
            <w:shd w:val="clear" w:color="auto" w:fill="auto"/>
            <w:tcMar>
              <w:top w:w="100" w:type="dxa"/>
              <w:left w:w="100" w:type="dxa"/>
              <w:bottom w:w="100" w:type="dxa"/>
              <w:right w:w="100" w:type="dxa"/>
            </w:tcMar>
          </w:tcPr>
          <w:p w14:paraId="3F73ED24" w14:textId="77777777" w:rsidR="00F4340C" w:rsidRPr="005B73AB" w:rsidRDefault="0045399B">
            <w:pPr>
              <w:widowControl w:val="0"/>
              <w:pBdr>
                <w:top w:val="nil"/>
                <w:left w:val="nil"/>
                <w:bottom w:val="nil"/>
                <w:right w:val="nil"/>
                <w:between w:val="nil"/>
              </w:pBdr>
              <w:spacing w:line="240" w:lineRule="auto"/>
              <w:jc w:val="center"/>
            </w:pPr>
            <w:r w:rsidRPr="005B73AB">
              <w:t>…</w:t>
            </w:r>
          </w:p>
        </w:tc>
        <w:tc>
          <w:tcPr>
            <w:tcW w:w="2520" w:type="dxa"/>
            <w:shd w:val="clear" w:color="auto" w:fill="auto"/>
            <w:tcMar>
              <w:top w:w="100" w:type="dxa"/>
              <w:left w:w="100" w:type="dxa"/>
              <w:bottom w:w="100" w:type="dxa"/>
              <w:right w:w="100" w:type="dxa"/>
            </w:tcMar>
          </w:tcPr>
          <w:p w14:paraId="5D5D5F42" w14:textId="77777777" w:rsidR="00F4340C" w:rsidRPr="005B73AB" w:rsidRDefault="0045399B">
            <w:pPr>
              <w:widowControl w:val="0"/>
              <w:pBdr>
                <w:top w:val="nil"/>
                <w:left w:val="nil"/>
                <w:bottom w:val="nil"/>
                <w:right w:val="nil"/>
                <w:between w:val="nil"/>
              </w:pBdr>
              <w:spacing w:line="240" w:lineRule="auto"/>
              <w:jc w:val="center"/>
            </w:pPr>
            <w:r w:rsidRPr="005B73AB">
              <w:t>…</w:t>
            </w:r>
          </w:p>
        </w:tc>
        <w:tc>
          <w:tcPr>
            <w:tcW w:w="2520" w:type="dxa"/>
            <w:shd w:val="clear" w:color="auto" w:fill="auto"/>
            <w:tcMar>
              <w:top w:w="100" w:type="dxa"/>
              <w:left w:w="100" w:type="dxa"/>
              <w:bottom w:w="100" w:type="dxa"/>
              <w:right w:w="100" w:type="dxa"/>
            </w:tcMar>
          </w:tcPr>
          <w:p w14:paraId="621C575E" w14:textId="77777777" w:rsidR="00F4340C" w:rsidRPr="005B73AB" w:rsidRDefault="00F4340C">
            <w:pPr>
              <w:widowControl w:val="0"/>
              <w:pBdr>
                <w:top w:val="nil"/>
                <w:left w:val="nil"/>
                <w:bottom w:val="nil"/>
                <w:right w:val="nil"/>
                <w:between w:val="nil"/>
              </w:pBdr>
              <w:spacing w:line="240" w:lineRule="auto"/>
              <w:rPr>
                <w:b/>
              </w:rPr>
            </w:pPr>
          </w:p>
        </w:tc>
        <w:tc>
          <w:tcPr>
            <w:tcW w:w="2520" w:type="dxa"/>
            <w:shd w:val="clear" w:color="auto" w:fill="auto"/>
            <w:tcMar>
              <w:top w:w="100" w:type="dxa"/>
              <w:left w:w="100" w:type="dxa"/>
              <w:bottom w:w="100" w:type="dxa"/>
              <w:right w:w="100" w:type="dxa"/>
            </w:tcMar>
          </w:tcPr>
          <w:p w14:paraId="74509CAB" w14:textId="77777777" w:rsidR="00F4340C" w:rsidRPr="005B73AB" w:rsidRDefault="00F4340C">
            <w:pPr>
              <w:widowControl w:val="0"/>
              <w:pBdr>
                <w:top w:val="nil"/>
                <w:left w:val="nil"/>
                <w:bottom w:val="nil"/>
                <w:right w:val="nil"/>
                <w:between w:val="nil"/>
              </w:pBdr>
              <w:spacing w:line="240" w:lineRule="auto"/>
              <w:rPr>
                <w:b/>
              </w:rPr>
            </w:pPr>
          </w:p>
        </w:tc>
      </w:tr>
    </w:tbl>
    <w:p w14:paraId="6C5B14DD" w14:textId="77777777" w:rsidR="00F4340C" w:rsidRPr="005B73AB" w:rsidRDefault="00F4340C">
      <w:pPr>
        <w:jc w:val="center"/>
        <w:rPr>
          <w:b/>
        </w:rPr>
      </w:pPr>
    </w:p>
    <w:p w14:paraId="7D3C4A22" w14:textId="78AF4D62" w:rsidR="00F4340C" w:rsidRPr="005B73AB" w:rsidRDefault="36D51EB0">
      <w:r w:rsidRPr="38A39BB6">
        <w:rPr>
          <w:lang w:val="en-US"/>
        </w:rPr>
        <w:t>Stu</w:t>
      </w:r>
      <w:r>
        <w:t xml:space="preserve">dents can fill out their worksheets for their teams. </w:t>
      </w:r>
      <w:r w:rsidR="0045399B" w:rsidRPr="38A39BB6">
        <w:rPr>
          <w:lang w:val="en-US"/>
        </w:rPr>
        <w:t>Feel free to make as many groups as you have CO</w:t>
      </w:r>
      <w:r w:rsidR="0045399B" w:rsidRPr="38A39BB6">
        <w:rPr>
          <w:vertAlign w:val="subscript"/>
          <w:lang w:val="en-US"/>
        </w:rPr>
        <w:t>2</w:t>
      </w:r>
      <w:r w:rsidR="0045399B" w:rsidRPr="38A39BB6">
        <w:rPr>
          <w:lang w:val="en-US"/>
        </w:rPr>
        <w:t xml:space="preserve"> sensors. Students going outside do not need to go far from the building!</w:t>
      </w:r>
      <w:r w:rsidR="0045399B" w:rsidRPr="38A39BB6">
        <w:rPr>
          <w:b/>
          <w:bCs/>
          <w:lang w:val="en-US"/>
        </w:rPr>
        <w:t xml:space="preserve"> </w:t>
      </w:r>
      <w:r w:rsidR="0045399B" w:rsidRPr="38A39BB6">
        <w:rPr>
          <w:lang w:val="en-US"/>
        </w:rPr>
        <w:t>As soon as they step outside the CO</w:t>
      </w:r>
      <w:r w:rsidR="0045399B" w:rsidRPr="38A39BB6">
        <w:rPr>
          <w:vertAlign w:val="subscript"/>
          <w:lang w:val="en-US"/>
        </w:rPr>
        <w:t>2</w:t>
      </w:r>
      <w:r w:rsidR="0045399B" w:rsidRPr="38A39BB6">
        <w:rPr>
          <w:lang w:val="en-US"/>
        </w:rPr>
        <w:t xml:space="preserve"> level should drop significantly.</w:t>
      </w:r>
    </w:p>
    <w:p w14:paraId="0CF4F144" w14:textId="77777777" w:rsidR="00F4340C" w:rsidRPr="005B73AB" w:rsidRDefault="00F4340C"/>
    <w:p w14:paraId="2BD87B5F" w14:textId="77777777" w:rsidR="00F4340C" w:rsidRPr="005B73AB" w:rsidRDefault="0045399B">
      <w:r w:rsidRPr="005B73AB">
        <w:rPr>
          <w:lang w:val="en-US"/>
        </w:rPr>
        <w:t>If time allows, or if there are a relatively small number of rooms you can have different groups measure the same room and write the measurements on the whiteboard. We just need an average CO</w:t>
      </w:r>
      <w:r w:rsidRPr="005B73AB">
        <w:rPr>
          <w:vertAlign w:val="subscript"/>
          <w:lang w:val="en-US"/>
        </w:rPr>
        <w:t>2</w:t>
      </w:r>
      <w:r w:rsidRPr="005B73AB">
        <w:rPr>
          <w:lang w:val="en-US"/>
        </w:rPr>
        <w:t xml:space="preserve"> concentration for each room.</w:t>
      </w:r>
    </w:p>
    <w:p w14:paraId="2B01B1CC" w14:textId="77777777" w:rsidR="00F4340C" w:rsidRPr="005B73AB" w:rsidRDefault="00F4340C"/>
    <w:p w14:paraId="7B0EA11E" w14:textId="77777777" w:rsidR="00F4340C" w:rsidRPr="005B73AB" w:rsidRDefault="0045399B">
      <w:pPr>
        <w:rPr>
          <w:lang w:val="en-US"/>
        </w:rPr>
      </w:pPr>
      <w:r w:rsidRPr="3DA547E7">
        <w:rPr>
          <w:lang w:val="en-US"/>
        </w:rPr>
        <w:t xml:space="preserve">Ask students to return at a certain time (15 minutes?). Ask students approximately what ppm levels produce Green (good air quality), Yellow (concerning air quality) and Red (bad air quality). Note: the user manual for the </w:t>
      </w:r>
      <w:proofErr w:type="spellStart"/>
      <w:r w:rsidRPr="3DA547E7">
        <w:rPr>
          <w:lang w:val="en-US"/>
        </w:rPr>
        <w:t>Temptop</w:t>
      </w:r>
      <w:proofErr w:type="spellEnd"/>
      <w:r w:rsidRPr="3DA547E7">
        <w:rPr>
          <w:lang w:val="en-US"/>
        </w:rPr>
        <w:t xml:space="preserve"> states that 400 ppm - 1000 ppm is green, 1001 ppm - 1500 ppm is yellow, and 1501 ppm and above is red but students may not have noticed this.</w:t>
      </w:r>
    </w:p>
    <w:p w14:paraId="7B47FD12" w14:textId="77777777" w:rsidR="00F4340C" w:rsidRPr="005B73AB" w:rsidRDefault="00F4340C"/>
    <w:p w14:paraId="34875C7E" w14:textId="77777777" w:rsidR="0061631B" w:rsidRDefault="0061631B">
      <w:pPr>
        <w:rPr>
          <w:i/>
        </w:rPr>
      </w:pPr>
    </w:p>
    <w:p w14:paraId="79720FF0" w14:textId="746A7E97" w:rsidR="00F4340C" w:rsidRPr="00505A9B" w:rsidRDefault="0045399B">
      <w:pPr>
        <w:rPr>
          <w:i/>
        </w:rPr>
      </w:pPr>
      <w:r w:rsidRPr="00505A9B">
        <w:rPr>
          <w:i/>
        </w:rPr>
        <w:lastRenderedPageBreak/>
        <w:t>The Excel Part</w:t>
      </w:r>
    </w:p>
    <w:p w14:paraId="27DA6A9E" w14:textId="6763570A" w:rsidR="00F4340C" w:rsidRPr="005B73AB" w:rsidRDefault="0045399B" w:rsidP="5010C9C9">
      <w:pPr>
        <w:rPr>
          <w:lang w:val="en-US"/>
        </w:rPr>
      </w:pPr>
      <w:r w:rsidRPr="38A39BB6">
        <w:rPr>
          <w:lang w:val="en-US"/>
        </w:rPr>
        <w:t>Ask students to enter the data from the table into Excel</w:t>
      </w:r>
      <w:r w:rsidR="0BE4AA25" w:rsidRPr="38A39BB6">
        <w:rPr>
          <w:lang w:val="en-US"/>
        </w:rPr>
        <w:t xml:space="preserve"> as illustrated in the worksheet</w:t>
      </w:r>
      <w:r w:rsidRPr="38A39BB6">
        <w:rPr>
          <w:lang w:val="en-US"/>
        </w:rPr>
        <w:t xml:space="preserve">. </w:t>
      </w:r>
      <w:r w:rsidR="727808BC" w:rsidRPr="38A39BB6">
        <w:rPr>
          <w:lang w:val="en-US"/>
        </w:rPr>
        <w:t xml:space="preserve">The student worksheet asks students to fill in the data that their own team measured. </w:t>
      </w:r>
      <w:r w:rsidRPr="38A39BB6">
        <w:rPr>
          <w:lang w:val="en-US"/>
        </w:rPr>
        <w:t>Not all the data on the whiteboard needs to go into the Excel spreadsheet. They can skip the column with the Green / Yellow / Red air quality indicator because we are going to configure Excel to do this automatically. Also skip the column that has the group number. We are going to assume that the data collected is all of the same quality.</w:t>
      </w:r>
    </w:p>
    <w:p w14:paraId="0138EFC4" w14:textId="77777777" w:rsidR="00F4340C" w:rsidRPr="005B73AB" w:rsidRDefault="00F4340C"/>
    <w:p w14:paraId="0052E6CF" w14:textId="77777777" w:rsidR="00F4340C" w:rsidRPr="005B73AB" w:rsidRDefault="0045399B">
      <w:r w:rsidRPr="005B73AB">
        <w:rPr>
          <w:lang w:val="en-US"/>
        </w:rPr>
        <w:t>Students should put the data into Excel like this with all the rooms and common areas on the left and the CO2 concentration measurements on the right. You can omit the outside measurement for now.</w:t>
      </w:r>
    </w:p>
    <w:p w14:paraId="076D33F3" w14:textId="77777777" w:rsidR="00F4340C" w:rsidRPr="005B73AB" w:rsidRDefault="00F4340C">
      <w:pPr>
        <w:jc w:val="center"/>
      </w:pPr>
    </w:p>
    <w:tbl>
      <w:tblPr>
        <w:tblW w:w="100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5040"/>
        <w:gridCol w:w="5040"/>
      </w:tblGrid>
      <w:tr w:rsidR="00F4340C" w:rsidRPr="005B73AB" w14:paraId="1ACC233B" w14:textId="77777777">
        <w:trPr>
          <w:jc w:val="center"/>
        </w:trPr>
        <w:tc>
          <w:tcPr>
            <w:tcW w:w="5040" w:type="dxa"/>
            <w:shd w:val="clear" w:color="auto" w:fill="auto"/>
            <w:tcMar>
              <w:top w:w="100" w:type="dxa"/>
              <w:left w:w="100" w:type="dxa"/>
              <w:bottom w:w="100" w:type="dxa"/>
              <w:right w:w="100" w:type="dxa"/>
            </w:tcMar>
          </w:tcPr>
          <w:p w14:paraId="036E985B"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Room #</w:t>
            </w:r>
          </w:p>
        </w:tc>
        <w:tc>
          <w:tcPr>
            <w:tcW w:w="5040" w:type="dxa"/>
            <w:shd w:val="clear" w:color="auto" w:fill="auto"/>
            <w:tcMar>
              <w:top w:w="100" w:type="dxa"/>
              <w:left w:w="100" w:type="dxa"/>
              <w:bottom w:w="100" w:type="dxa"/>
              <w:right w:w="100" w:type="dxa"/>
            </w:tcMar>
          </w:tcPr>
          <w:p w14:paraId="44D78312" w14:textId="77777777" w:rsidR="00F4340C" w:rsidRPr="005B73AB" w:rsidRDefault="0045399B">
            <w:pPr>
              <w:widowControl w:val="0"/>
              <w:pBdr>
                <w:top w:val="nil"/>
                <w:left w:val="nil"/>
                <w:bottom w:val="nil"/>
                <w:right w:val="nil"/>
                <w:between w:val="nil"/>
              </w:pBdr>
              <w:spacing w:line="240" w:lineRule="auto"/>
              <w:jc w:val="center"/>
              <w:rPr>
                <w:b/>
              </w:rPr>
            </w:pPr>
            <w:r w:rsidRPr="005B73AB">
              <w:rPr>
                <w:b/>
              </w:rPr>
              <w:t>Measured CO</w:t>
            </w:r>
            <w:r w:rsidRPr="005B73AB">
              <w:rPr>
                <w:b/>
                <w:vertAlign w:val="subscript"/>
              </w:rPr>
              <w:t>2</w:t>
            </w:r>
            <w:r w:rsidRPr="005B73AB">
              <w:rPr>
                <w:b/>
              </w:rPr>
              <w:t xml:space="preserve"> ppm</w:t>
            </w:r>
          </w:p>
        </w:tc>
      </w:tr>
      <w:tr w:rsidR="00F4340C" w:rsidRPr="005B73AB" w14:paraId="06281418" w14:textId="77777777">
        <w:trPr>
          <w:jc w:val="center"/>
        </w:trPr>
        <w:tc>
          <w:tcPr>
            <w:tcW w:w="5040" w:type="dxa"/>
            <w:shd w:val="clear" w:color="auto" w:fill="auto"/>
            <w:tcMar>
              <w:top w:w="100" w:type="dxa"/>
              <w:left w:w="100" w:type="dxa"/>
              <w:bottom w:w="100" w:type="dxa"/>
              <w:right w:w="100" w:type="dxa"/>
            </w:tcMar>
          </w:tcPr>
          <w:p w14:paraId="2470522C" w14:textId="77777777" w:rsidR="00F4340C" w:rsidRPr="005B73AB" w:rsidRDefault="0045399B">
            <w:pPr>
              <w:widowControl w:val="0"/>
              <w:pBdr>
                <w:top w:val="nil"/>
                <w:left w:val="nil"/>
                <w:bottom w:val="nil"/>
                <w:right w:val="nil"/>
                <w:between w:val="nil"/>
              </w:pBdr>
              <w:spacing w:line="240" w:lineRule="auto"/>
              <w:jc w:val="center"/>
            </w:pPr>
            <w:r w:rsidRPr="005B73AB">
              <w:t>Room 100</w:t>
            </w:r>
          </w:p>
        </w:tc>
        <w:tc>
          <w:tcPr>
            <w:tcW w:w="5040" w:type="dxa"/>
            <w:shd w:val="clear" w:color="auto" w:fill="auto"/>
            <w:tcMar>
              <w:top w:w="100" w:type="dxa"/>
              <w:left w:w="100" w:type="dxa"/>
              <w:bottom w:w="100" w:type="dxa"/>
              <w:right w:w="100" w:type="dxa"/>
            </w:tcMar>
          </w:tcPr>
          <w:p w14:paraId="040D1D42" w14:textId="77777777" w:rsidR="00F4340C" w:rsidRPr="005B73AB" w:rsidRDefault="00F4340C">
            <w:pPr>
              <w:widowControl w:val="0"/>
              <w:pBdr>
                <w:top w:val="nil"/>
                <w:left w:val="nil"/>
                <w:bottom w:val="nil"/>
                <w:right w:val="nil"/>
                <w:between w:val="nil"/>
              </w:pBdr>
              <w:spacing w:line="240" w:lineRule="auto"/>
              <w:jc w:val="center"/>
            </w:pPr>
          </w:p>
        </w:tc>
      </w:tr>
      <w:tr w:rsidR="00F4340C" w:rsidRPr="005B73AB" w14:paraId="5DBCCC68" w14:textId="77777777">
        <w:trPr>
          <w:jc w:val="center"/>
        </w:trPr>
        <w:tc>
          <w:tcPr>
            <w:tcW w:w="5040" w:type="dxa"/>
            <w:shd w:val="clear" w:color="auto" w:fill="auto"/>
            <w:tcMar>
              <w:top w:w="100" w:type="dxa"/>
              <w:left w:w="100" w:type="dxa"/>
              <w:bottom w:w="100" w:type="dxa"/>
              <w:right w:w="100" w:type="dxa"/>
            </w:tcMar>
          </w:tcPr>
          <w:p w14:paraId="4A978927" w14:textId="77777777" w:rsidR="00F4340C" w:rsidRPr="005B73AB" w:rsidRDefault="0045399B">
            <w:pPr>
              <w:widowControl w:val="0"/>
              <w:pBdr>
                <w:top w:val="nil"/>
                <w:left w:val="nil"/>
                <w:bottom w:val="nil"/>
                <w:right w:val="nil"/>
                <w:between w:val="nil"/>
              </w:pBdr>
              <w:spacing w:line="240" w:lineRule="auto"/>
              <w:jc w:val="center"/>
            </w:pPr>
            <w:r w:rsidRPr="005B73AB">
              <w:t>Room 101</w:t>
            </w:r>
          </w:p>
        </w:tc>
        <w:tc>
          <w:tcPr>
            <w:tcW w:w="5040" w:type="dxa"/>
            <w:shd w:val="clear" w:color="auto" w:fill="auto"/>
            <w:tcMar>
              <w:top w:w="100" w:type="dxa"/>
              <w:left w:w="100" w:type="dxa"/>
              <w:bottom w:w="100" w:type="dxa"/>
              <w:right w:w="100" w:type="dxa"/>
            </w:tcMar>
          </w:tcPr>
          <w:p w14:paraId="32756BFE" w14:textId="77777777" w:rsidR="00F4340C" w:rsidRPr="005B73AB" w:rsidRDefault="00F4340C">
            <w:pPr>
              <w:widowControl w:val="0"/>
              <w:pBdr>
                <w:top w:val="nil"/>
                <w:left w:val="nil"/>
                <w:bottom w:val="nil"/>
                <w:right w:val="nil"/>
                <w:between w:val="nil"/>
              </w:pBdr>
              <w:spacing w:line="240" w:lineRule="auto"/>
            </w:pPr>
          </w:p>
        </w:tc>
      </w:tr>
      <w:tr w:rsidR="00F4340C" w:rsidRPr="005B73AB" w14:paraId="58009A16" w14:textId="77777777">
        <w:trPr>
          <w:jc w:val="center"/>
        </w:trPr>
        <w:tc>
          <w:tcPr>
            <w:tcW w:w="5040" w:type="dxa"/>
            <w:shd w:val="clear" w:color="auto" w:fill="auto"/>
            <w:tcMar>
              <w:top w:w="100" w:type="dxa"/>
              <w:left w:w="100" w:type="dxa"/>
              <w:bottom w:w="100" w:type="dxa"/>
              <w:right w:w="100" w:type="dxa"/>
            </w:tcMar>
          </w:tcPr>
          <w:p w14:paraId="2EFAA985" w14:textId="77777777" w:rsidR="00F4340C" w:rsidRPr="005B73AB" w:rsidRDefault="0045399B">
            <w:pPr>
              <w:widowControl w:val="0"/>
              <w:pBdr>
                <w:top w:val="nil"/>
                <w:left w:val="nil"/>
                <w:bottom w:val="nil"/>
                <w:right w:val="nil"/>
                <w:between w:val="nil"/>
              </w:pBdr>
              <w:spacing w:line="240" w:lineRule="auto"/>
              <w:jc w:val="center"/>
            </w:pPr>
            <w:r w:rsidRPr="005B73AB">
              <w:t>Room 102</w:t>
            </w:r>
          </w:p>
        </w:tc>
        <w:tc>
          <w:tcPr>
            <w:tcW w:w="5040" w:type="dxa"/>
            <w:shd w:val="clear" w:color="auto" w:fill="auto"/>
            <w:tcMar>
              <w:top w:w="100" w:type="dxa"/>
              <w:left w:w="100" w:type="dxa"/>
              <w:bottom w:w="100" w:type="dxa"/>
              <w:right w:w="100" w:type="dxa"/>
            </w:tcMar>
          </w:tcPr>
          <w:p w14:paraId="614610D5" w14:textId="77777777" w:rsidR="00F4340C" w:rsidRPr="005B73AB" w:rsidRDefault="00F4340C">
            <w:pPr>
              <w:widowControl w:val="0"/>
              <w:pBdr>
                <w:top w:val="nil"/>
                <w:left w:val="nil"/>
                <w:bottom w:val="nil"/>
                <w:right w:val="nil"/>
                <w:between w:val="nil"/>
              </w:pBdr>
              <w:spacing w:line="240" w:lineRule="auto"/>
            </w:pPr>
          </w:p>
        </w:tc>
      </w:tr>
      <w:tr w:rsidR="00F4340C" w:rsidRPr="005B73AB" w14:paraId="764C42DF" w14:textId="77777777">
        <w:trPr>
          <w:jc w:val="center"/>
        </w:trPr>
        <w:tc>
          <w:tcPr>
            <w:tcW w:w="5040" w:type="dxa"/>
            <w:shd w:val="clear" w:color="auto" w:fill="auto"/>
            <w:tcMar>
              <w:top w:w="100" w:type="dxa"/>
              <w:left w:w="100" w:type="dxa"/>
              <w:bottom w:w="100" w:type="dxa"/>
              <w:right w:w="100" w:type="dxa"/>
            </w:tcMar>
          </w:tcPr>
          <w:p w14:paraId="2A242E9C" w14:textId="77777777" w:rsidR="00F4340C" w:rsidRPr="005B73AB" w:rsidRDefault="0045399B">
            <w:pPr>
              <w:widowControl w:val="0"/>
              <w:pBdr>
                <w:top w:val="nil"/>
                <w:left w:val="nil"/>
                <w:bottom w:val="nil"/>
                <w:right w:val="nil"/>
                <w:between w:val="nil"/>
              </w:pBdr>
              <w:spacing w:line="240" w:lineRule="auto"/>
              <w:jc w:val="center"/>
            </w:pPr>
            <w:r w:rsidRPr="005B73AB">
              <w:t>Room 103</w:t>
            </w:r>
          </w:p>
        </w:tc>
        <w:tc>
          <w:tcPr>
            <w:tcW w:w="5040" w:type="dxa"/>
            <w:shd w:val="clear" w:color="auto" w:fill="auto"/>
            <w:tcMar>
              <w:top w:w="100" w:type="dxa"/>
              <w:left w:w="100" w:type="dxa"/>
              <w:bottom w:w="100" w:type="dxa"/>
              <w:right w:w="100" w:type="dxa"/>
            </w:tcMar>
          </w:tcPr>
          <w:p w14:paraId="491CF0BC" w14:textId="77777777" w:rsidR="00F4340C" w:rsidRPr="005B73AB" w:rsidRDefault="00F4340C">
            <w:pPr>
              <w:widowControl w:val="0"/>
              <w:pBdr>
                <w:top w:val="nil"/>
                <w:left w:val="nil"/>
                <w:bottom w:val="nil"/>
                <w:right w:val="nil"/>
                <w:between w:val="nil"/>
              </w:pBdr>
              <w:spacing w:line="240" w:lineRule="auto"/>
            </w:pPr>
          </w:p>
        </w:tc>
      </w:tr>
    </w:tbl>
    <w:p w14:paraId="237BE4C2" w14:textId="0A8F88BB" w:rsidR="00F4340C" w:rsidRPr="005B73AB" w:rsidRDefault="00F4340C" w:rsidP="3DA547E7">
      <w:pPr>
        <w:jc w:val="center"/>
      </w:pPr>
    </w:p>
    <w:p w14:paraId="1C5E3581" w14:textId="18C81F27" w:rsidR="00F4340C" w:rsidRPr="001E5CC9" w:rsidRDefault="0045399B" w:rsidP="3DA547E7">
      <w:pPr>
        <w:rPr>
          <w:i/>
          <w:iCs/>
        </w:rPr>
      </w:pPr>
      <w:r w:rsidRPr="3DA547E7">
        <w:rPr>
          <w:i/>
          <w:iCs/>
        </w:rPr>
        <w:t>What is the average CO2 concentration in our school?</w:t>
      </w:r>
    </w:p>
    <w:p w14:paraId="65375BEB" w14:textId="77777777" w:rsidR="00F4340C" w:rsidRPr="005B73AB" w:rsidRDefault="0045399B">
      <w:r w:rsidRPr="005B73AB">
        <w:rPr>
          <w:lang w:val="en-US"/>
        </w:rPr>
        <w:t xml:space="preserve">Take an average of the CO2 concentration using the </w:t>
      </w:r>
      <w:proofErr w:type="gramStart"/>
      <w:r w:rsidRPr="005B73AB">
        <w:rPr>
          <w:lang w:val="en-US"/>
        </w:rPr>
        <w:t>AVERAGE(</w:t>
      </w:r>
      <w:proofErr w:type="gramEnd"/>
      <w:r w:rsidRPr="005B73AB">
        <w:rPr>
          <w:lang w:val="en-US"/>
        </w:rPr>
        <w:t xml:space="preserve">) function. This can be in the cell below all the CO2 measurements or off to the right. </w:t>
      </w:r>
    </w:p>
    <w:p w14:paraId="17CE4035" w14:textId="77777777" w:rsidR="00F4340C" w:rsidRPr="005B73AB" w:rsidRDefault="00F4340C"/>
    <w:p w14:paraId="5E81F211" w14:textId="77777777" w:rsidR="00F4340C" w:rsidRPr="005B73AB" w:rsidRDefault="0045399B">
      <w:r w:rsidRPr="005B73AB">
        <w:t>The command will look something like this:</w:t>
      </w:r>
    </w:p>
    <w:p w14:paraId="3A305496" w14:textId="77777777" w:rsidR="00F4340C" w:rsidRPr="005B73AB" w:rsidRDefault="0045399B">
      <w:r w:rsidRPr="005B73AB">
        <w:rPr>
          <w:lang w:val="en-US"/>
        </w:rPr>
        <w:t>=</w:t>
      </w:r>
      <w:proofErr w:type="gramStart"/>
      <w:r w:rsidRPr="005B73AB">
        <w:rPr>
          <w:lang w:val="en-US"/>
        </w:rPr>
        <w:t>AVERAGE(</w:t>
      </w:r>
      <w:proofErr w:type="gramEnd"/>
      <w:r w:rsidRPr="005B73AB">
        <w:rPr>
          <w:lang w:val="en-US"/>
        </w:rPr>
        <w:t xml:space="preserve">B2:B…) where B… goes to how many CO2 measurements you have. </w:t>
      </w:r>
      <w:r w:rsidRPr="005B73AB">
        <w:rPr>
          <w:b/>
          <w:bCs/>
          <w:lang w:val="en-US"/>
        </w:rPr>
        <w:t xml:space="preserve">Don’t forget the equals at the beginning! </w:t>
      </w:r>
      <w:r w:rsidRPr="005B73AB">
        <w:rPr>
          <w:lang w:val="en-US"/>
        </w:rPr>
        <w:t>This tells Excel that you are entering a formula rather than a number.</w:t>
      </w:r>
    </w:p>
    <w:p w14:paraId="6B29D33C" w14:textId="77777777" w:rsidR="00F4340C" w:rsidRPr="005B73AB" w:rsidRDefault="00F4340C"/>
    <w:p w14:paraId="3E998F58" w14:textId="77777777" w:rsidR="00F4340C" w:rsidRPr="005B73AB" w:rsidRDefault="0045399B">
      <w:r w:rsidRPr="005B73AB">
        <w:t xml:space="preserve">Once you have a result for the average CO2 concentration from Excel, </w:t>
      </w:r>
      <w:r w:rsidRPr="005B73AB">
        <w:rPr>
          <w:b/>
        </w:rPr>
        <w:t>double check your answer to see if it is reasonable!</w:t>
      </w:r>
      <w:r w:rsidRPr="005B73AB">
        <w:t xml:space="preserve"> You can use a calculator to take the average or just look at all the values and see if the average that Excel just computed is around the middle of the numbers you have.</w:t>
      </w:r>
    </w:p>
    <w:p w14:paraId="241D0833" w14:textId="77777777" w:rsidR="00F4340C" w:rsidRPr="005B73AB" w:rsidRDefault="00F4340C"/>
    <w:p w14:paraId="7DA8F7CE" w14:textId="77777777" w:rsidR="0061631B" w:rsidRDefault="0061631B" w:rsidP="3DA547E7">
      <w:pPr>
        <w:rPr>
          <w:i/>
          <w:iCs/>
        </w:rPr>
      </w:pPr>
    </w:p>
    <w:p w14:paraId="2EB87C66" w14:textId="77777777" w:rsidR="0061631B" w:rsidRDefault="0061631B" w:rsidP="3DA547E7">
      <w:pPr>
        <w:rPr>
          <w:i/>
          <w:iCs/>
        </w:rPr>
      </w:pPr>
    </w:p>
    <w:p w14:paraId="3A7BBDC8" w14:textId="56379E15" w:rsidR="00F4340C" w:rsidRPr="001E5CC9" w:rsidRDefault="0045399B" w:rsidP="3DA547E7">
      <w:pPr>
        <w:rPr>
          <w:i/>
          <w:iCs/>
        </w:rPr>
      </w:pPr>
      <w:bookmarkStart w:id="0" w:name="_GoBack"/>
      <w:bookmarkEnd w:id="0"/>
      <w:r w:rsidRPr="3DA547E7">
        <w:rPr>
          <w:i/>
          <w:iCs/>
        </w:rPr>
        <w:lastRenderedPageBreak/>
        <w:t>What is the highest measured CO2 concentration in our school?</w:t>
      </w:r>
    </w:p>
    <w:p w14:paraId="382C8277" w14:textId="77777777" w:rsidR="00F4340C" w:rsidRPr="005B73AB" w:rsidRDefault="0045399B">
      <w:r w:rsidRPr="005B73AB">
        <w:rPr>
          <w:lang w:val="en-US"/>
        </w:rPr>
        <w:t xml:space="preserve">Determine the highest measurement of CO2 concentration using the </w:t>
      </w:r>
      <w:proofErr w:type="gramStart"/>
      <w:r w:rsidRPr="005B73AB">
        <w:rPr>
          <w:lang w:val="en-US"/>
        </w:rPr>
        <w:t>MAX(</w:t>
      </w:r>
      <w:proofErr w:type="gramEnd"/>
      <w:r w:rsidRPr="005B73AB">
        <w:rPr>
          <w:lang w:val="en-US"/>
        </w:rPr>
        <w:t>) function. This can be in the cell below where you measured the average CO2 concentration.</w:t>
      </w:r>
    </w:p>
    <w:p w14:paraId="1E95DCC9" w14:textId="77777777" w:rsidR="00F4340C" w:rsidRPr="005B73AB" w:rsidRDefault="00F4340C">
      <w:pPr>
        <w:rPr>
          <w:b/>
        </w:rPr>
      </w:pPr>
    </w:p>
    <w:p w14:paraId="7643BE6B" w14:textId="77777777" w:rsidR="00F4340C" w:rsidRPr="005B73AB" w:rsidRDefault="0045399B">
      <w:r w:rsidRPr="005B73AB">
        <w:t>The command will look something like this:</w:t>
      </w:r>
    </w:p>
    <w:p w14:paraId="1FECFFF1" w14:textId="77777777" w:rsidR="00F4340C" w:rsidRPr="005B73AB" w:rsidRDefault="0045399B">
      <w:r w:rsidRPr="005B73AB">
        <w:rPr>
          <w:lang w:val="en-US"/>
        </w:rPr>
        <w:t>=</w:t>
      </w:r>
      <w:proofErr w:type="gramStart"/>
      <w:r w:rsidRPr="005B73AB">
        <w:rPr>
          <w:lang w:val="en-US"/>
        </w:rPr>
        <w:t>MAX(</w:t>
      </w:r>
      <w:proofErr w:type="gramEnd"/>
      <w:r w:rsidRPr="005B73AB">
        <w:rPr>
          <w:lang w:val="en-US"/>
        </w:rPr>
        <w:t xml:space="preserve">B2:B…) where B… goes to how many CO2 measurements you have and you should use the same range of cells that you used for =AVERAGE(B2:B…)  </w:t>
      </w:r>
    </w:p>
    <w:p w14:paraId="622377C5" w14:textId="77777777" w:rsidR="00F4340C" w:rsidRPr="005B73AB" w:rsidRDefault="00F4340C"/>
    <w:p w14:paraId="05B6BBC1" w14:textId="77777777" w:rsidR="00F4340C" w:rsidRPr="001E5CC9" w:rsidRDefault="0045399B">
      <w:r w:rsidRPr="001E5CC9">
        <w:t>Which room has the highest CO2 concentration? Does the max value seem reasonable or is it significantly higher than the other measurements?</w:t>
      </w:r>
    </w:p>
    <w:p w14:paraId="4E4D7FE7" w14:textId="77777777" w:rsidR="00F4340C" w:rsidRPr="005B73AB" w:rsidRDefault="00F4340C">
      <w:pPr>
        <w:rPr>
          <w:b/>
        </w:rPr>
      </w:pPr>
    </w:p>
    <w:p w14:paraId="7ABEE9DC" w14:textId="055DC713" w:rsidR="00F4340C" w:rsidRPr="005B73AB" w:rsidRDefault="0045399B" w:rsidP="3DA547E7">
      <w:pPr>
        <w:rPr>
          <w:i/>
          <w:iCs/>
        </w:rPr>
      </w:pPr>
      <w:r w:rsidRPr="3DA547E7">
        <w:rPr>
          <w:i/>
          <w:iCs/>
        </w:rPr>
        <w:t>What is the lowest measured CO2 concentration in our school?</w:t>
      </w:r>
    </w:p>
    <w:p w14:paraId="091E94D0" w14:textId="77777777" w:rsidR="00F4340C" w:rsidRPr="005B73AB" w:rsidRDefault="0045399B">
      <w:r w:rsidRPr="005B73AB">
        <w:rPr>
          <w:lang w:val="en-US"/>
        </w:rPr>
        <w:t xml:space="preserve">As mentioned earlier, the data in the spreadsheet should NOT include the measurement of the CO2 in the outside air. (If it did then the lowest value in the spreadsheet would definitely be the outside air which is not very interesting.)  We can use the </w:t>
      </w:r>
      <w:proofErr w:type="gramStart"/>
      <w:r w:rsidRPr="005B73AB">
        <w:rPr>
          <w:lang w:val="en-US"/>
        </w:rPr>
        <w:t>MIN(</w:t>
      </w:r>
      <w:proofErr w:type="gramEnd"/>
      <w:r w:rsidRPr="005B73AB">
        <w:rPr>
          <w:lang w:val="en-US"/>
        </w:rPr>
        <w:t>) function to find the lowest value in our spreadsheet.</w:t>
      </w:r>
    </w:p>
    <w:p w14:paraId="753F94A6" w14:textId="77777777" w:rsidR="00F4340C" w:rsidRPr="005B73AB" w:rsidRDefault="00F4340C"/>
    <w:p w14:paraId="2336A123" w14:textId="77777777" w:rsidR="00F4340C" w:rsidRPr="005B73AB" w:rsidRDefault="0045399B">
      <w:r w:rsidRPr="005B73AB">
        <w:t>The command will look something like this:</w:t>
      </w:r>
    </w:p>
    <w:p w14:paraId="01D086DF" w14:textId="77777777" w:rsidR="00F4340C" w:rsidRPr="005B73AB" w:rsidRDefault="0045399B">
      <w:r w:rsidRPr="005B73AB">
        <w:rPr>
          <w:lang w:val="en-US"/>
        </w:rPr>
        <w:t>=</w:t>
      </w:r>
      <w:proofErr w:type="gramStart"/>
      <w:r w:rsidRPr="005B73AB">
        <w:rPr>
          <w:lang w:val="en-US"/>
        </w:rPr>
        <w:t>MIN(</w:t>
      </w:r>
      <w:proofErr w:type="gramEnd"/>
      <w:r w:rsidRPr="005B73AB">
        <w:rPr>
          <w:lang w:val="en-US"/>
        </w:rPr>
        <w:t>B2:B…) where you should use the same range of cells as =AVERAGE(B2:B…)    and =</w:t>
      </w:r>
      <w:proofErr w:type="gramStart"/>
      <w:r w:rsidRPr="005B73AB">
        <w:rPr>
          <w:lang w:val="en-US"/>
        </w:rPr>
        <w:t>MAX(</w:t>
      </w:r>
      <w:proofErr w:type="gramEnd"/>
      <w:r w:rsidRPr="005B73AB">
        <w:rPr>
          <w:lang w:val="en-US"/>
        </w:rPr>
        <w:t xml:space="preserve">B2:B…)  </w:t>
      </w:r>
    </w:p>
    <w:p w14:paraId="37D2D39B" w14:textId="77777777" w:rsidR="00F4340C" w:rsidRPr="005B73AB" w:rsidRDefault="00F4340C"/>
    <w:p w14:paraId="2E0CBCCD" w14:textId="77777777" w:rsidR="00F4340C" w:rsidRPr="005B73AB" w:rsidRDefault="0045399B" w:rsidP="3DA547E7">
      <w:pPr>
        <w:rPr>
          <w:lang w:val="en-US"/>
        </w:rPr>
      </w:pPr>
      <w:r w:rsidRPr="3DA547E7">
        <w:rPr>
          <w:lang w:val="en-US"/>
        </w:rPr>
        <w:t>Which room or area has the lowest CO2 concentration? How does it compare to the CO2 concentration of the outside air which is probably around 400 ppm?</w:t>
      </w:r>
    </w:p>
    <w:p w14:paraId="76A7577A" w14:textId="4E91184E" w:rsidR="3DA547E7" w:rsidRDefault="3DA547E7" w:rsidP="3DA547E7">
      <w:pPr>
        <w:rPr>
          <w:i/>
          <w:iCs/>
        </w:rPr>
      </w:pPr>
    </w:p>
    <w:p w14:paraId="661C1316" w14:textId="07A61966" w:rsidR="00F4340C" w:rsidRPr="00505A9B" w:rsidRDefault="0045399B" w:rsidP="005B73AB">
      <w:pPr>
        <w:rPr>
          <w:i/>
        </w:rPr>
      </w:pPr>
      <w:r w:rsidRPr="00505A9B">
        <w:rPr>
          <w:i/>
        </w:rPr>
        <w:t>Lighting Up the Cells</w:t>
      </w:r>
    </w:p>
    <w:p w14:paraId="5E152568" w14:textId="77777777" w:rsidR="00F4340C" w:rsidRPr="005B73AB" w:rsidRDefault="0045399B" w:rsidP="5010C9C9">
      <w:pPr>
        <w:rPr>
          <w:lang w:val="en-US"/>
        </w:rPr>
      </w:pPr>
      <w:r w:rsidRPr="005B73AB">
        <w:rPr>
          <w:lang w:val="en-US"/>
        </w:rPr>
        <w:t>The goal is to get the cells to light up according to their value. Higher values are worse so the higher values should light up red and lower values are better so these should light up green.</w:t>
      </w:r>
    </w:p>
    <w:p w14:paraId="6C48EEA1" w14:textId="77777777" w:rsidR="00F4340C" w:rsidRPr="005B73AB" w:rsidRDefault="00F4340C"/>
    <w:p w14:paraId="44F78D40" w14:textId="77777777" w:rsidR="00F4340C" w:rsidRPr="00D21A00" w:rsidRDefault="0045399B">
      <w:r w:rsidRPr="00D21A00">
        <w:t xml:space="preserve">Click cell B2 and highlight all the data in that column. </w:t>
      </w:r>
    </w:p>
    <w:p w14:paraId="67F2A657" w14:textId="77777777" w:rsidR="00F4340C" w:rsidRPr="005B73AB" w:rsidRDefault="00F4340C">
      <w:pPr>
        <w:rPr>
          <w:b/>
        </w:rPr>
      </w:pPr>
    </w:p>
    <w:p w14:paraId="62E44C7E" w14:textId="659D562A" w:rsidR="00F4340C" w:rsidRPr="005B73AB" w:rsidRDefault="0045399B">
      <w:pPr>
        <w:rPr>
          <w:b/>
        </w:rPr>
      </w:pPr>
      <w:r w:rsidRPr="005B73AB">
        <w:rPr>
          <w:lang w:val="en-US"/>
        </w:rPr>
        <w:t xml:space="preserve">Now click Home </w:t>
      </w:r>
      <w:r w:rsidRPr="005B73AB">
        <w:rPr>
          <w:rFonts w:eastAsia="Arial Unicode MS"/>
          <w:lang w:val="en-US"/>
        </w:rPr>
        <w:t xml:space="preserve">→ More </w:t>
      </w:r>
      <w:proofErr w:type="gramStart"/>
      <w:r w:rsidRPr="005B73AB">
        <w:rPr>
          <w:rFonts w:eastAsia="Arial Unicode MS"/>
          <w:lang w:val="en-US"/>
        </w:rPr>
        <w:t>Options  →</w:t>
      </w:r>
      <w:proofErr w:type="gramEnd"/>
      <w:r w:rsidRPr="005B73AB">
        <w:rPr>
          <w:rFonts w:eastAsia="Arial Unicode MS"/>
          <w:lang w:val="en-US"/>
        </w:rPr>
        <w:t xml:space="preserve">    and check out all the options there</w:t>
      </w:r>
      <w:r w:rsidR="00181FFB">
        <w:rPr>
          <w:rFonts w:eastAsia="Arial Unicode MS"/>
          <w:lang w:val="en-US"/>
        </w:rPr>
        <w:t xml:space="preserve"> </w:t>
      </w:r>
      <w:r w:rsidR="3DE1ABA7" w:rsidRPr="6F01D588">
        <w:rPr>
          <w:rFonts w:eastAsia="Arial Unicode MS"/>
          <w:lang w:val="en-US"/>
        </w:rPr>
        <w:t xml:space="preserve">for Conditional Formatting: </w:t>
      </w:r>
      <w:r w:rsidR="3DE1ABA7">
        <w:rPr>
          <w:noProof/>
        </w:rPr>
        <w:drawing>
          <wp:inline distT="0" distB="0" distL="0" distR="0" wp14:anchorId="0BE406AF" wp14:editId="069108CF">
            <wp:extent cx="1606391" cy="214186"/>
            <wp:effectExtent l="0" t="0" r="0" b="0"/>
            <wp:docPr id="617901219" name="image8.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8.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06391" cy="214186"/>
                    </a:xfrm>
                    <a:prstGeom prst="rect">
                      <a:avLst/>
                    </a:prstGeom>
                    <a:ln/>
                  </pic:spPr>
                </pic:pic>
              </a:graphicData>
            </a:graphic>
          </wp:inline>
        </w:drawing>
      </w:r>
    </w:p>
    <w:p w14:paraId="12D9DBEA" w14:textId="5FFF6352" w:rsidR="00F4340C" w:rsidRPr="005B73AB" w:rsidRDefault="00F4340C" w:rsidP="00181FFB"/>
    <w:p w14:paraId="4AD65C2D" w14:textId="77777777" w:rsidR="00F4340C" w:rsidRPr="005B73AB" w:rsidRDefault="0045399B">
      <w:r w:rsidRPr="005B73AB">
        <w:lastRenderedPageBreak/>
        <w:t>Let them play around with the conditional formatting menu to see if they can figure out how to get lower numbers to be green and higher numbers to be red and numbers in between to be yellow.</w:t>
      </w:r>
    </w:p>
    <w:p w14:paraId="1C9AFEB8" w14:textId="77777777" w:rsidR="00F4340C" w:rsidRPr="005B73AB" w:rsidRDefault="00F4340C"/>
    <w:p w14:paraId="012AA08E" w14:textId="77777777" w:rsidR="00F4340C" w:rsidRPr="005B73AB" w:rsidRDefault="0045399B">
      <w:r w:rsidRPr="005B73AB">
        <w:rPr>
          <w:lang w:val="en-US"/>
        </w:rPr>
        <w:t>There are a couple of different ways to get higher numbers to light up red and lower numbers to light up green, and a couple ways that seem like they would work but turn out to not quite.</w:t>
      </w:r>
    </w:p>
    <w:p w14:paraId="5B5E148B" w14:textId="77777777" w:rsidR="00F4340C" w:rsidRPr="005B73AB" w:rsidRDefault="0045399B">
      <w:r w:rsidRPr="005B73AB">
        <w:rPr>
          <w:noProof/>
        </w:rPr>
        <w:drawing>
          <wp:anchor distT="114300" distB="114300" distL="114300" distR="114300" simplePos="0" relativeHeight="251658240" behindDoc="0" locked="0" layoutInCell="1" hidden="0" allowOverlap="1" wp14:anchorId="15FE9258" wp14:editId="6241080B">
            <wp:simplePos x="0" y="0"/>
            <wp:positionH relativeFrom="column">
              <wp:posOffset>2343150</wp:posOffset>
            </wp:positionH>
            <wp:positionV relativeFrom="paragraph">
              <wp:posOffset>171450</wp:posOffset>
            </wp:positionV>
            <wp:extent cx="1172051" cy="219075"/>
            <wp:effectExtent l="0" t="0" r="0" b="0"/>
            <wp:wrapSquare wrapText="bothSides" distT="114300" distB="114300" distL="114300" distR="114300"/>
            <wp:docPr id="2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a:srcRect/>
                    <a:stretch>
                      <a:fillRect/>
                    </a:stretch>
                  </pic:blipFill>
                  <pic:spPr>
                    <a:xfrm>
                      <a:off x="0" y="0"/>
                      <a:ext cx="1172051" cy="219075"/>
                    </a:xfrm>
                    <a:prstGeom prst="rect">
                      <a:avLst/>
                    </a:prstGeom>
                    <a:ln/>
                  </pic:spPr>
                </pic:pic>
              </a:graphicData>
            </a:graphic>
          </wp:anchor>
        </w:drawing>
      </w:r>
      <w:r w:rsidRPr="005B73AB">
        <w:rPr>
          <w:noProof/>
        </w:rPr>
        <w:drawing>
          <wp:anchor distT="114300" distB="114300" distL="114300" distR="114300" simplePos="0" relativeHeight="251658241" behindDoc="0" locked="0" layoutInCell="1" hidden="0" allowOverlap="1" wp14:anchorId="73DE722C" wp14:editId="37CEFC91">
            <wp:simplePos x="0" y="0"/>
            <wp:positionH relativeFrom="column">
              <wp:posOffset>4143375</wp:posOffset>
            </wp:positionH>
            <wp:positionV relativeFrom="paragraph">
              <wp:posOffset>161925</wp:posOffset>
            </wp:positionV>
            <wp:extent cx="250678" cy="240650"/>
            <wp:effectExtent l="0" t="0" r="0" b="0"/>
            <wp:wrapSquare wrapText="bothSides" distT="114300" distB="114300" distL="114300" distR="11430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0"/>
                    <a:srcRect/>
                    <a:stretch>
                      <a:fillRect/>
                    </a:stretch>
                  </pic:blipFill>
                  <pic:spPr>
                    <a:xfrm>
                      <a:off x="0" y="0"/>
                      <a:ext cx="250678" cy="240650"/>
                    </a:xfrm>
                    <a:prstGeom prst="rect">
                      <a:avLst/>
                    </a:prstGeom>
                    <a:ln/>
                  </pic:spPr>
                </pic:pic>
              </a:graphicData>
            </a:graphic>
          </wp:anchor>
        </w:drawing>
      </w:r>
    </w:p>
    <w:p w14:paraId="4346F1BD" w14:textId="77777777" w:rsidR="00F4340C" w:rsidRPr="005B73AB" w:rsidRDefault="0045399B">
      <w:r w:rsidRPr="005B73AB">
        <w:rPr>
          <w:lang w:val="en-US"/>
        </w:rPr>
        <w:t xml:space="preserve">Probably the best option is to select and </w:t>
      </w:r>
    </w:p>
    <w:p w14:paraId="13B4AB6A" w14:textId="77777777" w:rsidR="00F4340C" w:rsidRPr="005B73AB" w:rsidRDefault="00F4340C"/>
    <w:p w14:paraId="1520CD7D" w14:textId="60FEAE23" w:rsidR="00F4340C" w:rsidRPr="005B73AB" w:rsidRDefault="0045399B">
      <w:pPr>
        <w:jc w:val="center"/>
      </w:pPr>
      <w:r>
        <w:rPr>
          <w:noProof/>
        </w:rPr>
        <w:drawing>
          <wp:inline distT="0" distB="0" distL="0" distR="0" wp14:anchorId="1ABC26D0" wp14:editId="1D7A6DC8">
            <wp:extent cx="4767606" cy="2752725"/>
            <wp:effectExtent l="0" t="0" r="0" b="0"/>
            <wp:docPr id="6"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67606" cy="2752725"/>
                    </a:xfrm>
                    <a:prstGeom prst="rect">
                      <a:avLst/>
                    </a:prstGeom>
                  </pic:spPr>
                </pic:pic>
              </a:graphicData>
            </a:graphic>
          </wp:inline>
        </w:drawing>
      </w:r>
    </w:p>
    <w:p w14:paraId="2677EEEE" w14:textId="77777777" w:rsidR="00F4340C" w:rsidRPr="005B73AB" w:rsidRDefault="00F4340C"/>
    <w:p w14:paraId="6215F4FA" w14:textId="1A1B4C97" w:rsidR="00F4340C" w:rsidRDefault="0045399B">
      <w:pPr>
        <w:rPr>
          <w:lang w:val="en-US"/>
        </w:rPr>
      </w:pPr>
      <w:r w:rsidRPr="005B73AB">
        <w:rPr>
          <w:lang w:val="en-US"/>
        </w:rPr>
        <w:t xml:space="preserve">But there are other interesting options that do similar things. For example, </w:t>
      </w:r>
      <w:r w:rsidRPr="005B73AB">
        <w:rPr>
          <w:noProof/>
        </w:rPr>
        <w:drawing>
          <wp:inline distT="114300" distB="114300" distL="114300" distR="114300" wp14:anchorId="3D224755" wp14:editId="67174F35">
            <wp:extent cx="770283" cy="190500"/>
            <wp:effectExtent l="0" t="0" r="0" b="0"/>
            <wp:docPr id="1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2"/>
                    <a:srcRect/>
                    <a:stretch>
                      <a:fillRect/>
                    </a:stretch>
                  </pic:blipFill>
                  <pic:spPr>
                    <a:xfrm>
                      <a:off x="0" y="0"/>
                      <a:ext cx="770283" cy="190500"/>
                    </a:xfrm>
                    <a:prstGeom prst="rect">
                      <a:avLst/>
                    </a:prstGeom>
                    <a:ln/>
                  </pic:spPr>
                </pic:pic>
              </a:graphicData>
            </a:graphic>
          </wp:inline>
        </w:drawing>
      </w:r>
      <w:r w:rsidRPr="005B73AB">
        <w:rPr>
          <w:lang w:val="en-US"/>
        </w:rPr>
        <w:t xml:space="preserve"> has a scheme that will make a green, yellow or red icon appear depending on the value of the cell, which is great except that it will give lower numbers a red icon and higher numbers a green icon and there doesn’t seem to be a way of changing it in the web version of Excel. Another method is to select Top/Bottom Rules and set Above Average to red. Then create another rule using </w:t>
      </w:r>
      <w:r w:rsidRPr="005B73AB">
        <w:rPr>
          <w:noProof/>
        </w:rPr>
        <w:drawing>
          <wp:inline distT="114300" distB="114300" distL="114300" distR="114300" wp14:anchorId="0446A177" wp14:editId="24ACF35A">
            <wp:extent cx="925830" cy="190500"/>
            <wp:effectExtent l="0" t="0" r="0" b="0"/>
            <wp:docPr id="1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3"/>
                    <a:srcRect/>
                    <a:stretch>
                      <a:fillRect/>
                    </a:stretch>
                  </pic:blipFill>
                  <pic:spPr>
                    <a:xfrm>
                      <a:off x="0" y="0"/>
                      <a:ext cx="925830" cy="190500"/>
                    </a:xfrm>
                    <a:prstGeom prst="rect">
                      <a:avLst/>
                    </a:prstGeom>
                    <a:ln/>
                  </pic:spPr>
                </pic:pic>
              </a:graphicData>
            </a:graphic>
          </wp:inline>
        </w:drawing>
      </w:r>
      <w:r w:rsidRPr="005B73AB">
        <w:rPr>
          <w:lang w:val="en-US"/>
        </w:rPr>
        <w:t>and set Below Average to green. That solves the problem but it doesn’t provide a way to make intermediate values light up yellow.</w:t>
      </w:r>
    </w:p>
    <w:p w14:paraId="24560E3B" w14:textId="77777777" w:rsidR="00181FFB" w:rsidRPr="005B73AB" w:rsidRDefault="00181FFB"/>
    <w:p w14:paraId="436591D4" w14:textId="1AF5E927" w:rsidR="00F4340C" w:rsidRPr="005B73AB" w:rsidRDefault="0045399B">
      <w:r w:rsidRPr="070B031B">
        <w:rPr>
          <w:lang w:val="en-US"/>
        </w:rPr>
        <w:lastRenderedPageBreak/>
        <w:t xml:space="preserve">Another method would be to click </w:t>
      </w:r>
      <w:r w:rsidRPr="005B73AB">
        <w:rPr>
          <w:noProof/>
        </w:rPr>
        <w:drawing>
          <wp:inline distT="114300" distB="114300" distL="114300" distR="114300" wp14:anchorId="1A00821D" wp14:editId="208C51C7">
            <wp:extent cx="1088571" cy="190500"/>
            <wp:effectExtent l="0" t="0" r="0" b="0"/>
            <wp:docPr id="2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4"/>
                    <a:srcRect/>
                    <a:stretch>
                      <a:fillRect/>
                    </a:stretch>
                  </pic:blipFill>
                  <pic:spPr>
                    <a:xfrm>
                      <a:off x="0" y="0"/>
                      <a:ext cx="1088571" cy="190500"/>
                    </a:xfrm>
                    <a:prstGeom prst="rect">
                      <a:avLst/>
                    </a:prstGeom>
                    <a:ln/>
                  </pic:spPr>
                </pic:pic>
              </a:graphicData>
            </a:graphic>
          </wp:inline>
        </w:drawing>
      </w:r>
      <w:r w:rsidRPr="070B031B">
        <w:rPr>
          <w:lang w:val="en-US"/>
        </w:rPr>
        <w:t xml:space="preserve">and select the rule type “Greater than” and specify some number so that cells above that number turn red etc. </w:t>
      </w:r>
      <w:r w:rsidR="0E77E77B" w:rsidRPr="070B031B">
        <w:rPr>
          <w:lang w:val="en-US"/>
        </w:rPr>
        <w:t>If time allows, we</w:t>
      </w:r>
      <w:r w:rsidRPr="070B031B">
        <w:rPr>
          <w:lang w:val="en-US"/>
        </w:rPr>
        <w:t xml:space="preserve"> </w:t>
      </w:r>
      <w:r w:rsidR="67A86431" w:rsidRPr="070B031B">
        <w:rPr>
          <w:lang w:val="en-US"/>
        </w:rPr>
        <w:t xml:space="preserve">could </w:t>
      </w:r>
      <w:r w:rsidRPr="070B031B">
        <w:rPr>
          <w:lang w:val="en-US"/>
        </w:rPr>
        <w:t xml:space="preserve">use this </w:t>
      </w:r>
      <w:r w:rsidR="317D3D35" w:rsidRPr="070B031B">
        <w:rPr>
          <w:lang w:val="en-US"/>
        </w:rPr>
        <w:t>option to</w:t>
      </w:r>
      <w:r w:rsidRPr="070B031B">
        <w:rPr>
          <w:lang w:val="en-US"/>
        </w:rPr>
        <w:t xml:space="preserve"> try to match the same coloration scheme that the CO2 sensor has built in</w:t>
      </w:r>
      <w:r w:rsidR="03848A8D" w:rsidRPr="070B031B">
        <w:rPr>
          <w:lang w:val="en-US"/>
        </w:rPr>
        <w:t>:</w:t>
      </w:r>
    </w:p>
    <w:p w14:paraId="1E579746" w14:textId="77777777" w:rsidR="00F4340C" w:rsidRPr="005B73AB" w:rsidRDefault="0045399B">
      <w:pPr>
        <w:jc w:val="center"/>
      </w:pPr>
      <w:r w:rsidRPr="005B73AB">
        <w:rPr>
          <w:noProof/>
        </w:rPr>
        <w:drawing>
          <wp:inline distT="114300" distB="114300" distL="114300" distR="114300" wp14:anchorId="2BB18BCB" wp14:editId="554CB898">
            <wp:extent cx="4281488" cy="2183559"/>
            <wp:effectExtent l="0" t="0" r="0"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5"/>
                    <a:srcRect/>
                    <a:stretch>
                      <a:fillRect/>
                    </a:stretch>
                  </pic:blipFill>
                  <pic:spPr>
                    <a:xfrm>
                      <a:off x="0" y="0"/>
                      <a:ext cx="4281488" cy="2183559"/>
                    </a:xfrm>
                    <a:prstGeom prst="rect">
                      <a:avLst/>
                    </a:prstGeom>
                    <a:ln/>
                  </pic:spPr>
                </pic:pic>
              </a:graphicData>
            </a:graphic>
          </wp:inline>
        </w:drawing>
      </w:r>
    </w:p>
    <w:p w14:paraId="648299B7" w14:textId="77777777" w:rsidR="00F4340C" w:rsidRPr="005B73AB" w:rsidRDefault="00F4340C"/>
    <w:p w14:paraId="24C9E2E2" w14:textId="6F8FD765" w:rsidR="00F4340C" w:rsidRDefault="00F4340C">
      <w:pPr>
        <w:rPr>
          <w:b/>
        </w:rPr>
      </w:pPr>
    </w:p>
    <w:p w14:paraId="2B3D67F4" w14:textId="51189895" w:rsidR="00F4340C" w:rsidRPr="005B73AB" w:rsidRDefault="2DFE525B" w:rsidP="3DA547E7">
      <w:pPr>
        <w:rPr>
          <w:lang w:val="en-US"/>
        </w:rPr>
      </w:pPr>
      <w:r w:rsidRPr="3DA547E7">
        <w:rPr>
          <w:b/>
          <w:bCs/>
        </w:rPr>
        <w:t>Closing</w:t>
      </w:r>
    </w:p>
    <w:p w14:paraId="5B9BCEFF" w14:textId="308415F8" w:rsidR="00F4340C" w:rsidRPr="005B73AB" w:rsidRDefault="0045399B" w:rsidP="6F01D588">
      <w:pPr>
        <w:rPr>
          <w:lang w:val="en-US"/>
        </w:rPr>
      </w:pPr>
      <w:r w:rsidRPr="3DA547E7">
        <w:rPr>
          <w:lang w:val="en-US"/>
        </w:rPr>
        <w:t>Now that we have a visualization of the data, what story does it tell? What have we learned?  Here are some questions to think about:</w:t>
      </w:r>
      <w:r w:rsidR="0EFE7E3E" w:rsidRPr="3DA547E7">
        <w:rPr>
          <w:lang w:val="en-US"/>
        </w:rPr>
        <w:t xml:space="preserve"> </w:t>
      </w:r>
    </w:p>
    <w:p w14:paraId="3394B1B4" w14:textId="05DD543A" w:rsidR="00F4340C" w:rsidRPr="005B73AB" w:rsidRDefault="0045399B" w:rsidP="6F01D588">
      <w:pPr>
        <w:pStyle w:val="ListParagraph"/>
        <w:numPr>
          <w:ilvl w:val="0"/>
          <w:numId w:val="4"/>
        </w:numPr>
        <w:rPr>
          <w:rFonts w:ascii="Arial" w:eastAsia="Arial" w:hAnsi="Arial" w:cs="Arial"/>
        </w:rPr>
      </w:pPr>
      <w:r w:rsidRPr="6F01D588">
        <w:rPr>
          <w:rFonts w:ascii="Arial" w:eastAsia="Arial" w:hAnsi="Arial" w:cs="Arial"/>
        </w:rPr>
        <w:t xml:space="preserve">Is there a part of the building that has better or worse CO2 levels? Or is it about the same? </w:t>
      </w:r>
    </w:p>
    <w:p w14:paraId="7B75F1EE" w14:textId="3918338A" w:rsidR="00F4340C" w:rsidRPr="005B73AB" w:rsidRDefault="0045399B" w:rsidP="6F01D588">
      <w:pPr>
        <w:pStyle w:val="ListParagraph"/>
        <w:numPr>
          <w:ilvl w:val="0"/>
          <w:numId w:val="4"/>
        </w:numPr>
        <w:rPr>
          <w:rFonts w:ascii="Arial" w:eastAsia="Arial" w:hAnsi="Arial" w:cs="Arial"/>
        </w:rPr>
      </w:pPr>
      <w:r w:rsidRPr="6F01D588">
        <w:rPr>
          <w:rFonts w:ascii="Arial" w:eastAsia="Arial" w:hAnsi="Arial" w:cs="Arial"/>
        </w:rPr>
        <w:t>Are the CO2 levels overall concerning or overall mostly in the good / healthy range</w:t>
      </w:r>
      <w:r w:rsidR="60D1613B" w:rsidRPr="6F01D588">
        <w:rPr>
          <w:rFonts w:ascii="Arial" w:eastAsia="Arial" w:hAnsi="Arial" w:cs="Arial"/>
        </w:rPr>
        <w:t xml:space="preserve">? </w:t>
      </w:r>
    </w:p>
    <w:p w14:paraId="00F7ABBF" w14:textId="2961DB38" w:rsidR="00F4340C" w:rsidRPr="005B73AB" w:rsidRDefault="0045399B" w:rsidP="6F01D588">
      <w:pPr>
        <w:pStyle w:val="ListParagraph"/>
        <w:numPr>
          <w:ilvl w:val="0"/>
          <w:numId w:val="4"/>
        </w:numPr>
        <w:rPr>
          <w:rFonts w:ascii="Arial" w:eastAsia="Arial" w:hAnsi="Arial" w:cs="Arial"/>
        </w:rPr>
      </w:pPr>
      <w:r w:rsidRPr="6F01D588">
        <w:rPr>
          <w:rFonts w:ascii="Arial" w:eastAsia="Arial" w:hAnsi="Arial" w:cs="Arial"/>
        </w:rPr>
        <w:t xml:space="preserve">Now that we know more about the CO2 concentrations in our building, what’s our feeling about the overall results? On a scale of 1 to 5 with 1 being this is not a big deal and 5 being this is a really </w:t>
      </w:r>
      <w:proofErr w:type="spellStart"/>
      <w:r w:rsidRPr="6F01D588">
        <w:rPr>
          <w:rFonts w:ascii="Arial" w:eastAsia="Arial" w:hAnsi="Arial" w:cs="Arial"/>
        </w:rPr>
        <w:t>really</w:t>
      </w:r>
      <w:proofErr w:type="spellEnd"/>
      <w:r w:rsidRPr="6F01D588">
        <w:rPr>
          <w:rFonts w:ascii="Arial" w:eastAsia="Arial" w:hAnsi="Arial" w:cs="Arial"/>
        </w:rPr>
        <w:t xml:space="preserve"> big deal, </w:t>
      </w:r>
      <w:r w:rsidRPr="6F01D588">
        <w:rPr>
          <w:rFonts w:ascii="Arial" w:eastAsia="Arial" w:hAnsi="Arial" w:cs="Arial"/>
          <w:b/>
        </w:rPr>
        <w:t>raise your hand</w:t>
      </w:r>
      <w:r w:rsidRPr="6F01D588">
        <w:rPr>
          <w:rFonts w:ascii="Arial" w:eastAsia="Arial" w:hAnsi="Arial" w:cs="Arial"/>
        </w:rPr>
        <w:t xml:space="preserve"> to indicate how you’re feeling about our results.</w:t>
      </w:r>
    </w:p>
    <w:p w14:paraId="391822C1" w14:textId="40384619" w:rsidR="00F4340C" w:rsidRPr="005B73AB" w:rsidRDefault="57DDA399">
      <w:r>
        <w:t>Next</w:t>
      </w:r>
      <w:r w:rsidR="0045399B">
        <w:t>, talk about what could or should be done to address CO2 concentrations in our building</w:t>
      </w:r>
      <w:r w:rsidR="551F9706">
        <w:t xml:space="preserve">. </w:t>
      </w:r>
      <w:r w:rsidR="0045399B" w:rsidRPr="005B73AB">
        <w:t>Ask groups to share their ideas or suggestions on what to do (or if they feel like everything is fine</w:t>
      </w:r>
      <w:r w:rsidR="0045399B">
        <w:t>)</w:t>
      </w:r>
      <w:r w:rsidR="302E9D0A">
        <w:t xml:space="preserve">. </w:t>
      </w:r>
      <w:r w:rsidR="0045399B" w:rsidRPr="005B73AB">
        <w:t>Here are some potential ideas/discussions:</w:t>
      </w:r>
    </w:p>
    <w:p w14:paraId="6DFA16F5" w14:textId="00BF74AE" w:rsidR="00F4340C" w:rsidRPr="005B73AB" w:rsidRDefault="0045399B" w:rsidP="6F01D588">
      <w:pPr>
        <w:pStyle w:val="ListParagraph"/>
        <w:numPr>
          <w:ilvl w:val="0"/>
          <w:numId w:val="5"/>
        </w:numPr>
        <w:rPr>
          <w:rFonts w:ascii="Arial" w:eastAsia="Arial" w:hAnsi="Arial" w:cs="Arial"/>
        </w:rPr>
      </w:pPr>
      <w:r w:rsidRPr="6F01D588">
        <w:rPr>
          <w:rFonts w:ascii="Arial" w:eastAsia="Arial" w:hAnsi="Arial" w:cs="Arial"/>
        </w:rPr>
        <w:t>Crack open windows in classrooms that have outside windows</w:t>
      </w:r>
    </w:p>
    <w:p w14:paraId="2E4FB4D5" w14:textId="4393ED4B" w:rsidR="00F4340C" w:rsidRPr="005B73AB" w:rsidRDefault="0045399B" w:rsidP="6F01D588">
      <w:pPr>
        <w:pStyle w:val="ListParagraph"/>
        <w:numPr>
          <w:ilvl w:val="0"/>
          <w:numId w:val="5"/>
        </w:numPr>
        <w:rPr>
          <w:rFonts w:ascii="Arial" w:eastAsia="Arial" w:hAnsi="Arial" w:cs="Arial"/>
        </w:rPr>
      </w:pPr>
      <w:r w:rsidRPr="6F01D588">
        <w:rPr>
          <w:rFonts w:ascii="Arial" w:eastAsia="Arial" w:hAnsi="Arial" w:cs="Arial"/>
        </w:rPr>
        <w:t>Hire an HVAC company to mix the indoor air with more outside air</w:t>
      </w:r>
    </w:p>
    <w:p w14:paraId="42D924B9" w14:textId="5120F073" w:rsidR="00F4340C" w:rsidRPr="005B73AB" w:rsidRDefault="0045399B" w:rsidP="6F01D588">
      <w:pPr>
        <w:pStyle w:val="ListParagraph"/>
        <w:numPr>
          <w:ilvl w:val="0"/>
          <w:numId w:val="5"/>
        </w:numPr>
        <w:rPr>
          <w:rFonts w:ascii="Arial" w:eastAsia="Arial" w:hAnsi="Arial" w:cs="Arial"/>
        </w:rPr>
      </w:pPr>
      <w:r w:rsidRPr="6F01D588">
        <w:rPr>
          <w:rFonts w:ascii="Arial" w:eastAsia="Arial" w:hAnsi="Arial" w:cs="Arial"/>
        </w:rPr>
        <w:t>Should we all be masking?</w:t>
      </w:r>
    </w:p>
    <w:p w14:paraId="1F62A2C7" w14:textId="45CE2319" w:rsidR="00F4340C" w:rsidRPr="005B73AB" w:rsidRDefault="0045399B" w:rsidP="6F01D588">
      <w:pPr>
        <w:pStyle w:val="ListParagraph"/>
        <w:numPr>
          <w:ilvl w:val="0"/>
          <w:numId w:val="5"/>
        </w:numPr>
        <w:rPr>
          <w:rFonts w:ascii="Arial" w:eastAsia="Arial" w:hAnsi="Arial" w:cs="Arial"/>
        </w:rPr>
      </w:pPr>
      <w:r w:rsidRPr="6F01D588">
        <w:rPr>
          <w:rFonts w:ascii="Arial" w:eastAsia="Arial" w:hAnsi="Arial" w:cs="Arial"/>
        </w:rPr>
        <w:lastRenderedPageBreak/>
        <w:t>Perhaps we shouldn’t open the windows or mix indoor air with outside air because it will make the HVAC system use more energy to keep the school comfortable (more energy being bad for the environment)</w:t>
      </w:r>
    </w:p>
    <w:p w14:paraId="260B7068" w14:textId="4C5A2F1F" w:rsidR="00F4340C" w:rsidRPr="005B73AB" w:rsidRDefault="0045399B" w:rsidP="6F01D588">
      <w:pPr>
        <w:pStyle w:val="ListParagraph"/>
        <w:numPr>
          <w:ilvl w:val="0"/>
          <w:numId w:val="5"/>
        </w:numPr>
        <w:rPr>
          <w:rFonts w:ascii="Arial" w:eastAsia="Arial" w:hAnsi="Arial" w:cs="Arial"/>
        </w:rPr>
      </w:pPr>
      <w:r w:rsidRPr="6F01D588">
        <w:rPr>
          <w:rFonts w:ascii="Arial" w:eastAsia="Arial" w:hAnsi="Arial" w:cs="Arial"/>
        </w:rPr>
        <w:t>Have one room with low CO2 for taking tests (especially the ACT) in case there is a real effect of CO2 on brain function</w:t>
      </w:r>
    </w:p>
    <w:sectPr w:rsidR="00F4340C" w:rsidRPr="005B73AB" w:rsidSect="001E5CC9">
      <w:headerReference w:type="default" r:id="rId26"/>
      <w:footerReference w:type="default" r:id="rId27"/>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2F4B" w14:textId="77777777" w:rsidR="00495AE8" w:rsidRDefault="00495AE8">
      <w:pPr>
        <w:spacing w:line="240" w:lineRule="auto"/>
      </w:pPr>
      <w:r>
        <w:separator/>
      </w:r>
    </w:p>
  </w:endnote>
  <w:endnote w:type="continuationSeparator" w:id="0">
    <w:p w14:paraId="08CEFA1B" w14:textId="77777777" w:rsidR="00495AE8" w:rsidRDefault="00495AE8">
      <w:pPr>
        <w:spacing w:line="240" w:lineRule="auto"/>
      </w:pPr>
      <w:r>
        <w:continuationSeparator/>
      </w:r>
    </w:p>
  </w:endnote>
  <w:endnote w:type="continuationNotice" w:id="1">
    <w:p w14:paraId="2DBAB6C0" w14:textId="77777777" w:rsidR="00F436A2" w:rsidRDefault="00F436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nux Libertine">
    <w:panose1 w:val="02000503000000000000"/>
    <w:charset w:val="00"/>
    <w:family w:val="auto"/>
    <w:pitch w:val="variable"/>
    <w:sig w:usb0="E0000AFF" w:usb1="5200E5FB" w:usb2="0200002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01506" w14:textId="593C2BD5" w:rsidR="001E5CC9" w:rsidRPr="0061631B" w:rsidRDefault="0061631B" w:rsidP="0061631B">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Lesson </w:t>
    </w:r>
    <w:r>
      <w:rPr>
        <w:sz w:val="18"/>
        <w:szCs w:val="18"/>
      </w:rPr>
      <w:t>3</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w:t>
    </w:r>
    <w:r w:rsidRPr="00207D79">
      <w:rPr>
        <w:sz w:val="18"/>
        <w:szCs w:val="18"/>
      </w:rPr>
      <w:t>Kelsey Badger</w:t>
    </w:r>
    <w:r>
      <w:rPr>
        <w:sz w:val="18"/>
        <w:szCs w:val="18"/>
      </w:rPr>
      <w:t xml:space="preserve">, and </w:t>
    </w:r>
    <w:r>
      <w:rPr>
        <w:sz w:val="18"/>
        <w:szCs w:val="18"/>
      </w:rPr>
      <w:t>Chris Orban</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sz w:val="18"/>
        <w:szCs w:val="18"/>
      </w:rPr>
      <w:br/>
    </w:r>
    <w:r w:rsidRPr="00EC37E6">
      <w:rPr>
        <w:rFonts w:ascii="Linux Libertine" w:hAnsi="Linux Libertine" w:cs="Linux Libertine"/>
        <w:noProof/>
        <w:lang w:val="en-IN" w:eastAsia="en-IN"/>
      </w:rPr>
      <w:drawing>
        <wp:inline distT="0" distB="0" distL="0" distR="0" wp14:anchorId="69C578E4" wp14:editId="57BBBFE2">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43421" w14:textId="77777777" w:rsidR="00495AE8" w:rsidRDefault="00495AE8">
      <w:pPr>
        <w:spacing w:line="240" w:lineRule="auto"/>
      </w:pPr>
      <w:r>
        <w:separator/>
      </w:r>
    </w:p>
  </w:footnote>
  <w:footnote w:type="continuationSeparator" w:id="0">
    <w:p w14:paraId="229A8F40" w14:textId="77777777" w:rsidR="00495AE8" w:rsidRDefault="00495AE8">
      <w:pPr>
        <w:spacing w:line="240" w:lineRule="auto"/>
      </w:pPr>
      <w:r>
        <w:continuationSeparator/>
      </w:r>
    </w:p>
  </w:footnote>
  <w:footnote w:type="continuationNotice" w:id="1">
    <w:p w14:paraId="3CA8D206" w14:textId="77777777" w:rsidR="00F436A2" w:rsidRDefault="00F436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E8BBB" w14:textId="18038CD9" w:rsidR="00F4340C" w:rsidRDefault="00F4340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E71"/>
    <w:multiLevelType w:val="hybridMultilevel"/>
    <w:tmpl w:val="F35CD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C2DC2"/>
    <w:multiLevelType w:val="hybridMultilevel"/>
    <w:tmpl w:val="BFDAAB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192FB"/>
    <w:multiLevelType w:val="hybridMultilevel"/>
    <w:tmpl w:val="FFFFFFFF"/>
    <w:lvl w:ilvl="0" w:tplc="BFBE94DE">
      <w:start w:val="1"/>
      <w:numFmt w:val="bullet"/>
      <w:lvlText w:val=""/>
      <w:lvlJc w:val="left"/>
      <w:pPr>
        <w:ind w:left="720" w:hanging="360"/>
      </w:pPr>
      <w:rPr>
        <w:rFonts w:ascii="Symbol" w:hAnsi="Symbol" w:hint="default"/>
      </w:rPr>
    </w:lvl>
    <w:lvl w:ilvl="1" w:tplc="9C7E3E6C">
      <w:start w:val="1"/>
      <w:numFmt w:val="bullet"/>
      <w:lvlText w:val="o"/>
      <w:lvlJc w:val="left"/>
      <w:pPr>
        <w:ind w:left="1440" w:hanging="360"/>
      </w:pPr>
      <w:rPr>
        <w:rFonts w:ascii="Courier New" w:hAnsi="Courier New" w:hint="default"/>
      </w:rPr>
    </w:lvl>
    <w:lvl w:ilvl="2" w:tplc="092061F8">
      <w:start w:val="1"/>
      <w:numFmt w:val="bullet"/>
      <w:lvlText w:val=""/>
      <w:lvlJc w:val="left"/>
      <w:pPr>
        <w:ind w:left="2160" w:hanging="360"/>
      </w:pPr>
      <w:rPr>
        <w:rFonts w:ascii="Wingdings" w:hAnsi="Wingdings" w:hint="default"/>
      </w:rPr>
    </w:lvl>
    <w:lvl w:ilvl="3" w:tplc="FF5E876E">
      <w:start w:val="1"/>
      <w:numFmt w:val="bullet"/>
      <w:lvlText w:val=""/>
      <w:lvlJc w:val="left"/>
      <w:pPr>
        <w:ind w:left="2880" w:hanging="360"/>
      </w:pPr>
      <w:rPr>
        <w:rFonts w:ascii="Symbol" w:hAnsi="Symbol" w:hint="default"/>
      </w:rPr>
    </w:lvl>
    <w:lvl w:ilvl="4" w:tplc="E9BA4650">
      <w:start w:val="1"/>
      <w:numFmt w:val="bullet"/>
      <w:lvlText w:val="o"/>
      <w:lvlJc w:val="left"/>
      <w:pPr>
        <w:ind w:left="3600" w:hanging="360"/>
      </w:pPr>
      <w:rPr>
        <w:rFonts w:ascii="Courier New" w:hAnsi="Courier New" w:hint="default"/>
      </w:rPr>
    </w:lvl>
    <w:lvl w:ilvl="5" w:tplc="EA86A4D6">
      <w:start w:val="1"/>
      <w:numFmt w:val="bullet"/>
      <w:lvlText w:val=""/>
      <w:lvlJc w:val="left"/>
      <w:pPr>
        <w:ind w:left="4320" w:hanging="360"/>
      </w:pPr>
      <w:rPr>
        <w:rFonts w:ascii="Wingdings" w:hAnsi="Wingdings" w:hint="default"/>
      </w:rPr>
    </w:lvl>
    <w:lvl w:ilvl="6" w:tplc="2B5232A2">
      <w:start w:val="1"/>
      <w:numFmt w:val="bullet"/>
      <w:lvlText w:val=""/>
      <w:lvlJc w:val="left"/>
      <w:pPr>
        <w:ind w:left="5040" w:hanging="360"/>
      </w:pPr>
      <w:rPr>
        <w:rFonts w:ascii="Symbol" w:hAnsi="Symbol" w:hint="default"/>
      </w:rPr>
    </w:lvl>
    <w:lvl w:ilvl="7" w:tplc="D6621CF8">
      <w:start w:val="1"/>
      <w:numFmt w:val="bullet"/>
      <w:lvlText w:val="o"/>
      <w:lvlJc w:val="left"/>
      <w:pPr>
        <w:ind w:left="5760" w:hanging="360"/>
      </w:pPr>
      <w:rPr>
        <w:rFonts w:ascii="Courier New" w:hAnsi="Courier New" w:hint="default"/>
      </w:rPr>
    </w:lvl>
    <w:lvl w:ilvl="8" w:tplc="9532193E">
      <w:start w:val="1"/>
      <w:numFmt w:val="bullet"/>
      <w:lvlText w:val=""/>
      <w:lvlJc w:val="left"/>
      <w:pPr>
        <w:ind w:left="6480" w:hanging="360"/>
      </w:pPr>
      <w:rPr>
        <w:rFonts w:ascii="Wingdings" w:hAnsi="Wingdings" w:hint="default"/>
      </w:rPr>
    </w:lvl>
  </w:abstractNum>
  <w:abstractNum w:abstractNumId="3" w15:restartNumberingAfterBreak="0">
    <w:nsid w:val="52AF47C0"/>
    <w:multiLevelType w:val="hybridMultilevel"/>
    <w:tmpl w:val="FFFFFFFF"/>
    <w:lvl w:ilvl="0" w:tplc="4A88B7CE">
      <w:start w:val="1"/>
      <w:numFmt w:val="bullet"/>
      <w:lvlText w:val=""/>
      <w:lvlJc w:val="left"/>
      <w:pPr>
        <w:ind w:left="720" w:hanging="360"/>
      </w:pPr>
      <w:rPr>
        <w:rFonts w:ascii="Symbol" w:hAnsi="Symbol" w:hint="default"/>
      </w:rPr>
    </w:lvl>
    <w:lvl w:ilvl="1" w:tplc="F5D8242A">
      <w:start w:val="1"/>
      <w:numFmt w:val="bullet"/>
      <w:lvlText w:val="o"/>
      <w:lvlJc w:val="left"/>
      <w:pPr>
        <w:ind w:left="1440" w:hanging="360"/>
      </w:pPr>
      <w:rPr>
        <w:rFonts w:ascii="Courier New" w:hAnsi="Courier New" w:hint="default"/>
      </w:rPr>
    </w:lvl>
    <w:lvl w:ilvl="2" w:tplc="AA3C749A">
      <w:start w:val="1"/>
      <w:numFmt w:val="bullet"/>
      <w:lvlText w:val=""/>
      <w:lvlJc w:val="left"/>
      <w:pPr>
        <w:ind w:left="2160" w:hanging="360"/>
      </w:pPr>
      <w:rPr>
        <w:rFonts w:ascii="Wingdings" w:hAnsi="Wingdings" w:hint="default"/>
      </w:rPr>
    </w:lvl>
    <w:lvl w:ilvl="3" w:tplc="D9AE7494">
      <w:start w:val="1"/>
      <w:numFmt w:val="bullet"/>
      <w:lvlText w:val=""/>
      <w:lvlJc w:val="left"/>
      <w:pPr>
        <w:ind w:left="2880" w:hanging="360"/>
      </w:pPr>
      <w:rPr>
        <w:rFonts w:ascii="Symbol" w:hAnsi="Symbol" w:hint="default"/>
      </w:rPr>
    </w:lvl>
    <w:lvl w:ilvl="4" w:tplc="CBBC9610">
      <w:start w:val="1"/>
      <w:numFmt w:val="bullet"/>
      <w:lvlText w:val="o"/>
      <w:lvlJc w:val="left"/>
      <w:pPr>
        <w:ind w:left="3600" w:hanging="360"/>
      </w:pPr>
      <w:rPr>
        <w:rFonts w:ascii="Courier New" w:hAnsi="Courier New" w:hint="default"/>
      </w:rPr>
    </w:lvl>
    <w:lvl w:ilvl="5" w:tplc="7B1E9E8A">
      <w:start w:val="1"/>
      <w:numFmt w:val="bullet"/>
      <w:lvlText w:val=""/>
      <w:lvlJc w:val="left"/>
      <w:pPr>
        <w:ind w:left="4320" w:hanging="360"/>
      </w:pPr>
      <w:rPr>
        <w:rFonts w:ascii="Wingdings" w:hAnsi="Wingdings" w:hint="default"/>
      </w:rPr>
    </w:lvl>
    <w:lvl w:ilvl="6" w:tplc="A73ADFE0">
      <w:start w:val="1"/>
      <w:numFmt w:val="bullet"/>
      <w:lvlText w:val=""/>
      <w:lvlJc w:val="left"/>
      <w:pPr>
        <w:ind w:left="5040" w:hanging="360"/>
      </w:pPr>
      <w:rPr>
        <w:rFonts w:ascii="Symbol" w:hAnsi="Symbol" w:hint="default"/>
      </w:rPr>
    </w:lvl>
    <w:lvl w:ilvl="7" w:tplc="57D4D426">
      <w:start w:val="1"/>
      <w:numFmt w:val="bullet"/>
      <w:lvlText w:val="o"/>
      <w:lvlJc w:val="left"/>
      <w:pPr>
        <w:ind w:left="5760" w:hanging="360"/>
      </w:pPr>
      <w:rPr>
        <w:rFonts w:ascii="Courier New" w:hAnsi="Courier New" w:hint="default"/>
      </w:rPr>
    </w:lvl>
    <w:lvl w:ilvl="8" w:tplc="3B42E336">
      <w:start w:val="1"/>
      <w:numFmt w:val="bullet"/>
      <w:lvlText w:val=""/>
      <w:lvlJc w:val="left"/>
      <w:pPr>
        <w:ind w:left="6480" w:hanging="360"/>
      </w:pPr>
      <w:rPr>
        <w:rFonts w:ascii="Wingdings" w:hAnsi="Wingdings" w:hint="default"/>
      </w:rPr>
    </w:lvl>
  </w:abstractNum>
  <w:abstractNum w:abstractNumId="4" w15:restartNumberingAfterBreak="0">
    <w:nsid w:val="68042D88"/>
    <w:multiLevelType w:val="hybridMultilevel"/>
    <w:tmpl w:val="8C78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FF22F2"/>
    <w:multiLevelType w:val="hybridMultilevel"/>
    <w:tmpl w:val="A334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40C"/>
    <w:rsid w:val="00000298"/>
    <w:rsid w:val="0005008D"/>
    <w:rsid w:val="00050694"/>
    <w:rsid w:val="000A5EC1"/>
    <w:rsid w:val="000B0DFB"/>
    <w:rsid w:val="000F5495"/>
    <w:rsid w:val="00102CFF"/>
    <w:rsid w:val="00130E51"/>
    <w:rsid w:val="00181FFB"/>
    <w:rsid w:val="001838A4"/>
    <w:rsid w:val="00186473"/>
    <w:rsid w:val="001A009F"/>
    <w:rsid w:val="001E5CC9"/>
    <w:rsid w:val="001F5F87"/>
    <w:rsid w:val="002E54D5"/>
    <w:rsid w:val="002E54DF"/>
    <w:rsid w:val="00307566"/>
    <w:rsid w:val="0035224B"/>
    <w:rsid w:val="00384A4F"/>
    <w:rsid w:val="003A53FB"/>
    <w:rsid w:val="003C12CE"/>
    <w:rsid w:val="00403E27"/>
    <w:rsid w:val="00437107"/>
    <w:rsid w:val="0045399B"/>
    <w:rsid w:val="00454BBC"/>
    <w:rsid w:val="00471DF1"/>
    <w:rsid w:val="004831E6"/>
    <w:rsid w:val="00495AE8"/>
    <w:rsid w:val="00505A9B"/>
    <w:rsid w:val="0052546A"/>
    <w:rsid w:val="005B73AB"/>
    <w:rsid w:val="005D0FBD"/>
    <w:rsid w:val="00602417"/>
    <w:rsid w:val="0061631B"/>
    <w:rsid w:val="00694951"/>
    <w:rsid w:val="006A5158"/>
    <w:rsid w:val="006D5DC7"/>
    <w:rsid w:val="00762B2A"/>
    <w:rsid w:val="00774300"/>
    <w:rsid w:val="007D67A4"/>
    <w:rsid w:val="007E40A2"/>
    <w:rsid w:val="007F0304"/>
    <w:rsid w:val="0086615A"/>
    <w:rsid w:val="00887749"/>
    <w:rsid w:val="00893258"/>
    <w:rsid w:val="008E7804"/>
    <w:rsid w:val="00901001"/>
    <w:rsid w:val="0092155D"/>
    <w:rsid w:val="00A12265"/>
    <w:rsid w:val="00A26B35"/>
    <w:rsid w:val="00AC204E"/>
    <w:rsid w:val="00B70A9F"/>
    <w:rsid w:val="00C32EED"/>
    <w:rsid w:val="00C80D0F"/>
    <w:rsid w:val="00CC4013"/>
    <w:rsid w:val="00D03634"/>
    <w:rsid w:val="00D21A00"/>
    <w:rsid w:val="00D324C6"/>
    <w:rsid w:val="00D64DB1"/>
    <w:rsid w:val="00D76845"/>
    <w:rsid w:val="00D84DD0"/>
    <w:rsid w:val="00D926CB"/>
    <w:rsid w:val="00E35014"/>
    <w:rsid w:val="00E52A86"/>
    <w:rsid w:val="00E57673"/>
    <w:rsid w:val="00E60F16"/>
    <w:rsid w:val="00E824D0"/>
    <w:rsid w:val="00E90F7C"/>
    <w:rsid w:val="00E9296A"/>
    <w:rsid w:val="00EF2B9B"/>
    <w:rsid w:val="00F4340C"/>
    <w:rsid w:val="00F436A2"/>
    <w:rsid w:val="00F57A53"/>
    <w:rsid w:val="0275C064"/>
    <w:rsid w:val="0284450F"/>
    <w:rsid w:val="035DA7F7"/>
    <w:rsid w:val="03848A8D"/>
    <w:rsid w:val="0408D85A"/>
    <w:rsid w:val="070B031B"/>
    <w:rsid w:val="082D401E"/>
    <w:rsid w:val="0983202E"/>
    <w:rsid w:val="0AA80988"/>
    <w:rsid w:val="0BE4AA25"/>
    <w:rsid w:val="0E77E77B"/>
    <w:rsid w:val="0EFE7E3E"/>
    <w:rsid w:val="1781E7D9"/>
    <w:rsid w:val="17E6D47E"/>
    <w:rsid w:val="19BE6165"/>
    <w:rsid w:val="1A0FE030"/>
    <w:rsid w:val="1A3223A5"/>
    <w:rsid w:val="1D322089"/>
    <w:rsid w:val="2097A74C"/>
    <w:rsid w:val="215C656A"/>
    <w:rsid w:val="23E78804"/>
    <w:rsid w:val="247DCB34"/>
    <w:rsid w:val="289AE9B4"/>
    <w:rsid w:val="29B3186E"/>
    <w:rsid w:val="2DFE525B"/>
    <w:rsid w:val="2EF0FD31"/>
    <w:rsid w:val="302E9D0A"/>
    <w:rsid w:val="317D3D35"/>
    <w:rsid w:val="34C4667E"/>
    <w:rsid w:val="34D159A4"/>
    <w:rsid w:val="35CBBFA2"/>
    <w:rsid w:val="36D51EB0"/>
    <w:rsid w:val="370D355A"/>
    <w:rsid w:val="3762D65B"/>
    <w:rsid w:val="38A39BB6"/>
    <w:rsid w:val="3AA2CE22"/>
    <w:rsid w:val="3B09FFCB"/>
    <w:rsid w:val="3DA547E7"/>
    <w:rsid w:val="3DE1ABA7"/>
    <w:rsid w:val="3E70CF0D"/>
    <w:rsid w:val="3EACA406"/>
    <w:rsid w:val="3EC29D3B"/>
    <w:rsid w:val="3F80C5B7"/>
    <w:rsid w:val="3FFB0B2C"/>
    <w:rsid w:val="42E76756"/>
    <w:rsid w:val="431C78E9"/>
    <w:rsid w:val="44EEEF27"/>
    <w:rsid w:val="482E4CC1"/>
    <w:rsid w:val="48B5F000"/>
    <w:rsid w:val="4A0EF35D"/>
    <w:rsid w:val="4A19F907"/>
    <w:rsid w:val="4B4676F4"/>
    <w:rsid w:val="4BACFFD3"/>
    <w:rsid w:val="4C315988"/>
    <w:rsid w:val="5010C9C9"/>
    <w:rsid w:val="50FA978A"/>
    <w:rsid w:val="52BE44F7"/>
    <w:rsid w:val="53C32B8A"/>
    <w:rsid w:val="53CF44C3"/>
    <w:rsid w:val="551F9706"/>
    <w:rsid w:val="558FACD5"/>
    <w:rsid w:val="56EA07EB"/>
    <w:rsid w:val="57DDA399"/>
    <w:rsid w:val="594DE4FF"/>
    <w:rsid w:val="5E2F7CA7"/>
    <w:rsid w:val="5EA5A832"/>
    <w:rsid w:val="5F64CBE6"/>
    <w:rsid w:val="60D1613B"/>
    <w:rsid w:val="6113C0A0"/>
    <w:rsid w:val="63BA9EF4"/>
    <w:rsid w:val="663BED31"/>
    <w:rsid w:val="674B77AA"/>
    <w:rsid w:val="67A86431"/>
    <w:rsid w:val="67E65B4D"/>
    <w:rsid w:val="6C64CC6B"/>
    <w:rsid w:val="6F01D588"/>
    <w:rsid w:val="70B7FB4A"/>
    <w:rsid w:val="70C8C5C4"/>
    <w:rsid w:val="727808BC"/>
    <w:rsid w:val="754DFBE3"/>
    <w:rsid w:val="755113F5"/>
    <w:rsid w:val="7840600A"/>
    <w:rsid w:val="78D34096"/>
    <w:rsid w:val="7BF0BEDD"/>
    <w:rsid w:val="7DB9C828"/>
    <w:rsid w:val="7E041A81"/>
    <w:rsid w:val="7FB9F3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DF97"/>
  <w15:docId w15:val="{AA41F9D5-E992-46E1-9474-BA6952E2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437107"/>
    <w:rPr>
      <w:color w:val="0000FF" w:themeColor="hyperlink"/>
      <w:u w:val="single"/>
    </w:rPr>
  </w:style>
  <w:style w:type="character" w:styleId="UnresolvedMention">
    <w:name w:val="Unresolved Mention"/>
    <w:basedOn w:val="DefaultParagraphFont"/>
    <w:uiPriority w:val="99"/>
    <w:semiHidden/>
    <w:unhideWhenUsed/>
    <w:rsid w:val="00762B2A"/>
    <w:rPr>
      <w:color w:val="605E5C"/>
      <w:shd w:val="clear" w:color="auto" w:fill="E1DFDD"/>
    </w:rPr>
  </w:style>
  <w:style w:type="paragraph" w:styleId="ListParagraph">
    <w:name w:val="List Paragraph"/>
    <w:basedOn w:val="Normal"/>
    <w:uiPriority w:val="34"/>
    <w:qFormat/>
    <w:rsid w:val="004831E6"/>
    <w:pPr>
      <w:spacing w:after="160" w:line="259" w:lineRule="auto"/>
      <w:ind w:left="720"/>
      <w:contextualSpacing/>
    </w:pPr>
    <w:rPr>
      <w:rFonts w:asciiTheme="minorHAnsi" w:eastAsiaTheme="minorHAnsi" w:hAnsiTheme="minorHAnsi" w:cstheme="minorBidi"/>
      <w:kern w:val="2"/>
      <w:lang w:val="en-US" w:eastAsia="en-US"/>
      <w14:ligatures w14:val="standardContextual"/>
    </w:rPr>
  </w:style>
  <w:style w:type="paragraph" w:styleId="BalloonText">
    <w:name w:val="Balloon Text"/>
    <w:basedOn w:val="Normal"/>
    <w:link w:val="BalloonTextChar"/>
    <w:uiPriority w:val="99"/>
    <w:semiHidden/>
    <w:unhideWhenUsed/>
    <w:rsid w:val="005B73A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AB"/>
    <w:rPr>
      <w:rFonts w:ascii="Segoe UI" w:hAnsi="Segoe UI" w:cs="Segoe UI"/>
      <w:sz w:val="18"/>
      <w:szCs w:val="18"/>
    </w:rPr>
  </w:style>
  <w:style w:type="paragraph" w:styleId="Header">
    <w:name w:val="header"/>
    <w:basedOn w:val="Normal"/>
    <w:link w:val="HeaderChar"/>
    <w:uiPriority w:val="99"/>
    <w:unhideWhenUsed/>
    <w:rsid w:val="005B73AB"/>
    <w:pPr>
      <w:tabs>
        <w:tab w:val="center" w:pos="4680"/>
        <w:tab w:val="right" w:pos="9360"/>
      </w:tabs>
      <w:spacing w:line="240" w:lineRule="auto"/>
    </w:pPr>
  </w:style>
  <w:style w:type="character" w:customStyle="1" w:styleId="HeaderChar">
    <w:name w:val="Header Char"/>
    <w:basedOn w:val="DefaultParagraphFont"/>
    <w:link w:val="Header"/>
    <w:uiPriority w:val="99"/>
    <w:rsid w:val="005B73AB"/>
  </w:style>
  <w:style w:type="paragraph" w:styleId="Footer">
    <w:name w:val="footer"/>
    <w:basedOn w:val="Normal"/>
    <w:link w:val="FooterChar"/>
    <w:uiPriority w:val="99"/>
    <w:unhideWhenUsed/>
    <w:rsid w:val="005B73AB"/>
    <w:pPr>
      <w:tabs>
        <w:tab w:val="center" w:pos="4680"/>
        <w:tab w:val="right" w:pos="9360"/>
      </w:tabs>
      <w:spacing w:line="240" w:lineRule="auto"/>
    </w:pPr>
  </w:style>
  <w:style w:type="character" w:customStyle="1" w:styleId="FooterChar">
    <w:name w:val="Footer Char"/>
    <w:basedOn w:val="DefaultParagraphFont"/>
    <w:link w:val="Footer"/>
    <w:uiPriority w:val="99"/>
    <w:rsid w:val="005B73AB"/>
  </w:style>
  <w:style w:type="character" w:styleId="FollowedHyperlink">
    <w:name w:val="FollowedHyperlink"/>
    <w:basedOn w:val="DefaultParagraphFont"/>
    <w:uiPriority w:val="99"/>
    <w:semiHidden/>
    <w:unhideWhenUsed/>
    <w:rsid w:val="00EF2B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atsdr.cdc.gov/place-health/php/eji/eji-indicators.html" TargetMode="External"/><Relationship Id="rId13" Type="http://schemas.openxmlformats.org/officeDocument/2006/relationships/hyperlink" Target="https://www.amazon.com/Detector-Quality-Monitor-Lightweight-Anywhere/dp/B0B2VGJ8Z7/"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openscapes.org/blog/2020-10-12-tidy-data/" TargetMode="External"/><Relationship Id="rId12" Type="http://schemas.openxmlformats.org/officeDocument/2006/relationships/image" Target="media/image1.jpg"/><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www.amazon.com/Detector-Quality-Monitor-Lightweight-Anywhere/dp/B0B2VGJ8Z7/"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KCpIaTC5las?si=jhj4Sl7CU0tzFrmO" TargetMode="Externa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yperlink" Target="https://www.amazon.com/Detector-Quality-Monitor-Lightweight-Anywhere/dp/B0B2VGJ8Z7/"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hyperlink" Target="https://www.nature.com/articles/s41526-019-0071-6"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openscapes.org/blog/2020-10-12-tidy-data/" TargetMode="External"/><Relationship Id="rId14" Type="http://schemas.openxmlformats.org/officeDocument/2006/relationships/hyperlink" Target="https://www.amazon.com/Detector-Quality-Monitor-Lightweight-Anywhere/dp/B0B2VGJ8Z7/" TargetMode="External"/><Relationship Id="rId22" Type="http://schemas.openxmlformats.org/officeDocument/2006/relationships/image" Target="media/image7.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2693</Words>
  <Characters>15352</Characters>
  <Application>Microsoft Office Word</Application>
  <DocSecurity>0</DocSecurity>
  <Lines>127</Lines>
  <Paragraphs>36</Paragraphs>
  <ScaleCrop>false</ScaleCrop>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Nutwell, Emily</dc:creator>
  <cp:keywords/>
  <cp:lastModifiedBy>badger.60, Kelsey</cp:lastModifiedBy>
  <cp:revision>37</cp:revision>
  <dcterms:created xsi:type="dcterms:W3CDTF">2024-05-16T19:12:00Z</dcterms:created>
  <dcterms:modified xsi:type="dcterms:W3CDTF">2025-03-17T15:55:00Z</dcterms:modified>
</cp:coreProperties>
</file>